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CB" w:rsidRPr="001E3B7E" w:rsidRDefault="00B74DCB" w:rsidP="00B74DCB">
      <w:pPr>
        <w:pStyle w:val="Heading1"/>
        <w:bidi/>
        <w:spacing w:after="240"/>
        <w:jc w:val="center"/>
        <w:rPr>
          <w:rFonts w:cs="mohammad bold art 1"/>
          <w:b w:val="0"/>
          <w:bCs w:val="0"/>
          <w:sz w:val="28"/>
          <w:szCs w:val="28"/>
          <w:rtl/>
        </w:rPr>
      </w:pPr>
      <w:bookmarkStart w:id="0" w:name="_Toc97128828"/>
      <w:bookmarkStart w:id="1" w:name="_Toc121147328"/>
      <w:bookmarkStart w:id="2" w:name="_Toc524001985"/>
      <w:bookmarkStart w:id="3" w:name="_Toc60222762"/>
      <w:bookmarkStart w:id="4" w:name="_Toc82352517"/>
      <w:r w:rsidRPr="001E3B7E">
        <w:rPr>
          <w:rFonts w:asciiTheme="minorHAnsi" w:eastAsiaTheme="minorHAnsi" w:hAnsiTheme="minorHAnsi" w:cs="mohammad bold art 1" w:hint="cs"/>
          <w:b w:val="0"/>
          <w:bCs w:val="0"/>
          <w:kern w:val="0"/>
          <w:sz w:val="28"/>
          <w:szCs w:val="28"/>
          <w:rtl/>
        </w:rPr>
        <w:t xml:space="preserve">نموذج </w:t>
      </w:r>
      <w:r>
        <w:rPr>
          <w:rFonts w:asciiTheme="minorHAnsi" w:eastAsiaTheme="minorHAnsi" w:hAnsiTheme="minorHAnsi" w:cs="mohammad bold art 1" w:hint="cs"/>
          <w:b w:val="0"/>
          <w:bCs w:val="0"/>
          <w:kern w:val="0"/>
          <w:sz w:val="28"/>
          <w:szCs w:val="28"/>
          <w:rtl/>
        </w:rPr>
        <w:t>إقرار و</w:t>
      </w:r>
      <w:r w:rsidRPr="001E3B7E">
        <w:rPr>
          <w:rFonts w:cs="mohammad bold art 1"/>
          <w:b w:val="0"/>
          <w:bCs w:val="0"/>
          <w:sz w:val="28"/>
          <w:szCs w:val="28"/>
          <w:rtl/>
        </w:rPr>
        <w:t xml:space="preserve">تعهد </w:t>
      </w:r>
      <w:r w:rsidRPr="001E3B7E">
        <w:rPr>
          <w:rFonts w:cs="mohammad bold art 1" w:hint="cs"/>
          <w:b w:val="0"/>
          <w:bCs w:val="0"/>
          <w:sz w:val="28"/>
          <w:szCs w:val="28"/>
          <w:rtl/>
        </w:rPr>
        <w:t>المستورد</w:t>
      </w:r>
      <w:bookmarkEnd w:id="0"/>
      <w:r>
        <w:rPr>
          <w:rFonts w:cs="mohammad bold art 1" w:hint="cs"/>
          <w:b w:val="0"/>
          <w:bCs w:val="0"/>
          <w:sz w:val="28"/>
          <w:szCs w:val="28"/>
          <w:rtl/>
        </w:rPr>
        <w:t>ين</w:t>
      </w:r>
      <w:bookmarkEnd w:id="1"/>
      <w:r w:rsidRPr="001E3B7E">
        <w:rPr>
          <w:rFonts w:cs="mohammad bold art 1" w:hint="cs"/>
          <w:b w:val="0"/>
          <w:bCs w:val="0"/>
          <w:sz w:val="28"/>
          <w:szCs w:val="28"/>
          <w:rtl/>
        </w:rPr>
        <w:t xml:space="preserve"> </w:t>
      </w:r>
    </w:p>
    <w:bookmarkEnd w:id="2"/>
    <w:bookmarkEnd w:id="3"/>
    <w:p w:rsidR="00B74DCB" w:rsidRDefault="00B74DCB" w:rsidP="00B74DCB">
      <w:pPr>
        <w:spacing w:after="0" w:line="240" w:lineRule="auto"/>
        <w:ind w:right="360"/>
        <w:jc w:val="center"/>
        <w:rPr>
          <w:rFonts w:ascii="Sakkal Majalla" w:hAnsi="Sakkal Majalla" w:cs="Sakkal Majalla"/>
          <w:color w:val="A6A6A6"/>
          <w:sz w:val="26"/>
          <w:szCs w:val="26"/>
          <w:rtl/>
        </w:rPr>
      </w:pPr>
      <w:r w:rsidRPr="00CD24E3">
        <w:rPr>
          <w:rFonts w:ascii="Sakkal Majalla" w:hAnsi="Sakkal Majalla" w:cs="Sakkal Majalla"/>
          <w:color w:val="A6A6A6"/>
          <w:sz w:val="26"/>
          <w:szCs w:val="26"/>
          <w:rtl/>
        </w:rPr>
        <w:t>يطبع على الورق الرسمي للمستورد</w:t>
      </w:r>
    </w:p>
    <w:p w:rsidR="00B74DCB" w:rsidRDefault="00B74DCB" w:rsidP="00B74DCB">
      <w:pPr>
        <w:spacing w:after="0" w:line="240" w:lineRule="auto"/>
        <w:ind w:right="360"/>
        <w:rPr>
          <w:rFonts w:ascii="Sakkal Majalla" w:hAnsi="Sakkal Majalla" w:cs="Sakkal Majalla"/>
          <w:color w:val="A6A6A6"/>
          <w:sz w:val="26"/>
          <w:szCs w:val="26"/>
          <w:rtl/>
        </w:rPr>
      </w:pPr>
    </w:p>
    <w:tbl>
      <w:tblPr>
        <w:bidiVisual/>
        <w:tblW w:w="8996" w:type="dxa"/>
        <w:tblInd w:w="3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701"/>
        <w:gridCol w:w="1559"/>
        <w:gridCol w:w="992"/>
        <w:gridCol w:w="317"/>
        <w:gridCol w:w="1310"/>
        <w:gridCol w:w="1309"/>
        <w:gridCol w:w="1310"/>
      </w:tblGrid>
      <w:tr w:rsidR="00B74DCB" w:rsidRPr="005D354E" w:rsidTr="00B03C39">
        <w:tc>
          <w:tcPr>
            <w:tcW w:w="8996" w:type="dxa"/>
            <w:gridSpan w:val="8"/>
            <w:shd w:val="clear" w:color="auto" w:fill="D9D9D9" w:themeFill="background1" w:themeFillShade="D9"/>
            <w:vAlign w:val="center"/>
          </w:tcPr>
          <w:p w:rsidR="00B74DCB" w:rsidRPr="005243DF" w:rsidRDefault="00B74DCB" w:rsidP="00B03C39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243DF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بيانات المنشأة</w:t>
            </w:r>
          </w:p>
        </w:tc>
      </w:tr>
      <w:tr w:rsidR="00B74DCB" w:rsidRPr="005D354E" w:rsidTr="00B03C39">
        <w:tc>
          <w:tcPr>
            <w:tcW w:w="3758" w:type="dxa"/>
            <w:gridSpan w:val="3"/>
            <w:shd w:val="clear" w:color="auto" w:fill="auto"/>
            <w:vAlign w:val="center"/>
          </w:tcPr>
          <w:p w:rsidR="00B74DCB" w:rsidRPr="005243DF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5243DF">
              <w:rPr>
                <w:rFonts w:ascii="Sakkal Majalla" w:hAnsi="Sakkal Majalla" w:cs="Sakkal Majalla" w:hint="cs"/>
                <w:sz w:val="26"/>
                <w:szCs w:val="26"/>
                <w:rtl/>
              </w:rPr>
              <w:t>اسم ال</w:t>
            </w:r>
            <w:r w:rsidRPr="005243DF">
              <w:rPr>
                <w:rFonts w:ascii="Sakkal Majalla" w:hAnsi="Sakkal Majalla" w:cs="Sakkal Majalla"/>
                <w:sz w:val="26"/>
                <w:szCs w:val="26"/>
                <w:rtl/>
              </w:rPr>
              <w:t>شركة/</w:t>
            </w:r>
            <w:r w:rsidRPr="005243D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Pr="005243DF">
              <w:rPr>
                <w:rFonts w:ascii="Sakkal Majalla" w:hAnsi="Sakkal Majalla" w:cs="Sakkal Majalla"/>
                <w:sz w:val="26"/>
                <w:szCs w:val="26"/>
                <w:rtl/>
              </w:rPr>
              <w:t>مؤسسة/</w:t>
            </w:r>
            <w:r w:rsidRPr="005243D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Pr="005243DF">
              <w:rPr>
                <w:rFonts w:ascii="Sakkal Majalla" w:hAnsi="Sakkal Majalla" w:cs="Sakkal Majalla"/>
                <w:sz w:val="26"/>
                <w:szCs w:val="26"/>
                <w:rtl/>
              </w:rPr>
              <w:t>مستودع</w:t>
            </w:r>
            <w:r w:rsidRPr="005243DF">
              <w:rPr>
                <w:rFonts w:ascii="Sakkal Majalla" w:hAnsi="Sakkal Majalla" w:cs="Sakkal Majalla" w:hint="cs"/>
                <w:sz w:val="26"/>
                <w:szCs w:val="26"/>
                <w:rtl/>
              </w:rPr>
              <w:t>/المستشفى</w:t>
            </w:r>
          </w:p>
        </w:tc>
        <w:tc>
          <w:tcPr>
            <w:tcW w:w="5238" w:type="dxa"/>
            <w:gridSpan w:val="5"/>
            <w:shd w:val="clear" w:color="auto" w:fill="auto"/>
            <w:vAlign w:val="center"/>
          </w:tcPr>
          <w:p w:rsidR="00B74DCB" w:rsidRPr="005243DF" w:rsidRDefault="00B74DCB" w:rsidP="00B03C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3758" w:type="dxa"/>
            <w:gridSpan w:val="3"/>
            <w:shd w:val="clear" w:color="auto" w:fill="auto"/>
            <w:vAlign w:val="center"/>
          </w:tcPr>
          <w:p w:rsidR="00B74DCB" w:rsidRPr="005243DF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5243DF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 xml:space="preserve">رقم المعرف في نظام غد </w:t>
            </w:r>
          </w:p>
        </w:tc>
        <w:tc>
          <w:tcPr>
            <w:tcW w:w="5238" w:type="dxa"/>
            <w:gridSpan w:val="5"/>
            <w:vAlign w:val="center"/>
            <w:hideMark/>
          </w:tcPr>
          <w:p w:rsidR="00B74DCB" w:rsidRPr="005243DF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8996" w:type="dxa"/>
            <w:gridSpan w:val="8"/>
            <w:shd w:val="clear" w:color="auto" w:fill="D9D9D9" w:themeFill="background1" w:themeFillShade="D9"/>
            <w:vAlign w:val="center"/>
          </w:tcPr>
          <w:p w:rsidR="00B74DCB" w:rsidRPr="005243DF" w:rsidRDefault="00B74DCB" w:rsidP="00B03C39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243DF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 xml:space="preserve">بيانات الأجهزة والمستلزمات </w:t>
            </w:r>
            <w:r w:rsidRPr="005243D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الطبية </w:t>
            </w:r>
            <w:r w:rsidRPr="005243DF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(</w:t>
            </w:r>
            <w:r w:rsidRPr="005243DF">
              <w:rPr>
                <w:rFonts w:ascii="Sakkal Majalla" w:hAnsi="Sakkal Majalla" w:cs="Sakkal Majalla" w:hint="cs"/>
                <w:sz w:val="26"/>
                <w:szCs w:val="26"/>
                <w:rtl/>
              </w:rPr>
              <w:t>حسب بيانات الفاتورة)</w:t>
            </w:r>
          </w:p>
        </w:tc>
      </w:tr>
      <w:tr w:rsidR="00B74DCB" w:rsidRPr="005D354E" w:rsidTr="00B03C39">
        <w:trPr>
          <w:trHeight w:val="429"/>
        </w:trPr>
        <w:tc>
          <w:tcPr>
            <w:tcW w:w="498" w:type="dxa"/>
            <w:vAlign w:val="center"/>
          </w:tcPr>
          <w:p w:rsidR="00B74DCB" w:rsidRPr="005243DF" w:rsidRDefault="00B74DCB" w:rsidP="00B03C39">
            <w:pPr>
              <w:spacing w:after="0" w:line="240" w:lineRule="auto"/>
              <w:ind w:left="720" w:hanging="524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B74DCB" w:rsidRPr="005243DF" w:rsidRDefault="00B74DCB" w:rsidP="00B03C39">
            <w:pPr>
              <w:spacing w:after="0" w:line="240" w:lineRule="auto"/>
              <w:ind w:left="720" w:hanging="524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243DF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اسم البند</w:t>
            </w:r>
          </w:p>
        </w:tc>
        <w:tc>
          <w:tcPr>
            <w:tcW w:w="1559" w:type="dxa"/>
            <w:vAlign w:val="center"/>
          </w:tcPr>
          <w:p w:rsidR="00B74DCB" w:rsidRPr="005243DF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243DF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رقم الفاتورة</w:t>
            </w:r>
          </w:p>
        </w:tc>
        <w:tc>
          <w:tcPr>
            <w:tcW w:w="1309" w:type="dxa"/>
            <w:gridSpan w:val="2"/>
            <w:vAlign w:val="center"/>
          </w:tcPr>
          <w:p w:rsidR="00B74DCB" w:rsidRPr="005243DF" w:rsidRDefault="00B74DCB" w:rsidP="00B03C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الكمية</w:t>
            </w:r>
          </w:p>
        </w:tc>
        <w:tc>
          <w:tcPr>
            <w:tcW w:w="1310" w:type="dxa"/>
            <w:vAlign w:val="center"/>
          </w:tcPr>
          <w:p w:rsidR="00B74DCB" w:rsidRPr="005243DF" w:rsidRDefault="00B74DCB" w:rsidP="00B03C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5243DF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تاريخ الفاتورة</w:t>
            </w:r>
          </w:p>
        </w:tc>
        <w:tc>
          <w:tcPr>
            <w:tcW w:w="1309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  <w:r w:rsidRPr="002B0D3E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الشركة المصنعة</w:t>
            </w:r>
          </w:p>
        </w:tc>
        <w:tc>
          <w:tcPr>
            <w:tcW w:w="1310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  <w:r w:rsidRPr="002B0D3E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بلد الصنع</w:t>
            </w:r>
          </w:p>
        </w:tc>
      </w:tr>
      <w:tr w:rsidR="00B74DCB" w:rsidRPr="005D354E" w:rsidTr="00B03C39">
        <w:trPr>
          <w:trHeight w:val="429"/>
        </w:trPr>
        <w:tc>
          <w:tcPr>
            <w:tcW w:w="498" w:type="dxa"/>
            <w:vAlign w:val="center"/>
          </w:tcPr>
          <w:p w:rsidR="00B74DCB" w:rsidRPr="005243DF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243DF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:rsidR="00B74DCB" w:rsidRPr="005243DF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B74DCB" w:rsidRPr="005243DF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74DCB" w:rsidRPr="005243DF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B74DCB" w:rsidRPr="005243DF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10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498" w:type="dxa"/>
            <w:vAlign w:val="center"/>
          </w:tcPr>
          <w:p w:rsidR="00B74DCB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10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10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498" w:type="dxa"/>
            <w:vAlign w:val="center"/>
          </w:tcPr>
          <w:p w:rsidR="00B74DCB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10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10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498" w:type="dxa"/>
            <w:vAlign w:val="center"/>
          </w:tcPr>
          <w:p w:rsidR="00B74DCB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...</w:t>
            </w:r>
          </w:p>
        </w:tc>
        <w:tc>
          <w:tcPr>
            <w:tcW w:w="1701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10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10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8996" w:type="dxa"/>
            <w:gridSpan w:val="8"/>
            <w:shd w:val="clear" w:color="auto" w:fill="D9D9D9" w:themeFill="background1" w:themeFillShade="D9"/>
            <w:vAlign w:val="center"/>
          </w:tcPr>
          <w:p w:rsidR="00B74DCB" w:rsidRPr="006B1511" w:rsidRDefault="00B74DCB" w:rsidP="00B03C39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 xml:space="preserve">محتويات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الجهاز والمستلزم</w:t>
            </w:r>
          </w:p>
        </w:tc>
      </w:tr>
      <w:tr w:rsidR="00B74DCB" w:rsidRPr="005D354E" w:rsidTr="00B03C39">
        <w:trPr>
          <w:trHeight w:val="429"/>
        </w:trPr>
        <w:tc>
          <w:tcPr>
            <w:tcW w:w="3758" w:type="dxa"/>
            <w:gridSpan w:val="3"/>
            <w:shd w:val="clear" w:color="auto" w:fill="F2F2F2" w:themeFill="background1" w:themeFillShade="F2"/>
          </w:tcPr>
          <w:p w:rsidR="00B74DCB" w:rsidRPr="00CB4A30" w:rsidRDefault="00B74DCB" w:rsidP="00B03C39">
            <w:pPr>
              <w:spacing w:after="0" w:line="240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B4A30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هل يحتوي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الجهاز/المستلزم</w:t>
            </w:r>
            <w:r w:rsidRPr="00CB4A30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على: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74DCB" w:rsidRPr="00CB4A30" w:rsidRDefault="00B74DCB" w:rsidP="00B03C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CB4A30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نعم أو لا؟</w:t>
            </w:r>
          </w:p>
        </w:tc>
        <w:tc>
          <w:tcPr>
            <w:tcW w:w="4246" w:type="dxa"/>
            <w:gridSpan w:val="4"/>
            <w:shd w:val="clear" w:color="auto" w:fill="F2F2F2" w:themeFill="background1" w:themeFillShade="F2"/>
            <w:vAlign w:val="center"/>
          </w:tcPr>
          <w:p w:rsidR="00B74DCB" w:rsidRPr="00CB4A30" w:rsidRDefault="00B74DCB" w:rsidP="00B03C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CB4A30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اسم المادة (عند الإجابة بنعم)</w:t>
            </w:r>
          </w:p>
        </w:tc>
      </w:tr>
      <w:tr w:rsidR="00B74DCB" w:rsidRPr="005D354E" w:rsidTr="00B03C39">
        <w:trPr>
          <w:trHeight w:val="429"/>
        </w:trPr>
        <w:tc>
          <w:tcPr>
            <w:tcW w:w="3758" w:type="dxa"/>
            <w:gridSpan w:val="3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مادة مشعة</w:t>
            </w:r>
          </w:p>
        </w:tc>
        <w:tc>
          <w:tcPr>
            <w:tcW w:w="992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3758" w:type="dxa"/>
            <w:gridSpan w:val="3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مادة كيميائية </w:t>
            </w:r>
            <w:r w:rsidRPr="00B809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خاضعة لرقابة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وزارة الداخلية                                   </w:t>
            </w:r>
            <w:r w:rsidRPr="00B8093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3758" w:type="dxa"/>
            <w:gridSpan w:val="3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مادة مخدرة</w:t>
            </w:r>
          </w:p>
        </w:tc>
        <w:tc>
          <w:tcPr>
            <w:tcW w:w="992" w:type="dxa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8996" w:type="dxa"/>
            <w:gridSpan w:val="8"/>
            <w:shd w:val="clear" w:color="auto" w:fill="D9D9D9" w:themeFill="background1" w:themeFillShade="D9"/>
            <w:vAlign w:val="center"/>
          </w:tcPr>
          <w:p w:rsidR="00B74DCB" w:rsidRPr="002B0D3E" w:rsidRDefault="00B74DCB" w:rsidP="00B03C39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الغرض من الاستيراد و</w:t>
            </w:r>
            <w:r w:rsidRPr="002B0D3E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منفذ الدخول</w:t>
            </w:r>
          </w:p>
        </w:tc>
      </w:tr>
      <w:tr w:rsidR="00B74DCB" w:rsidRPr="005D354E" w:rsidTr="00B03C39">
        <w:trPr>
          <w:trHeight w:val="429"/>
        </w:trPr>
        <w:tc>
          <w:tcPr>
            <w:tcW w:w="3758" w:type="dxa"/>
            <w:gridSpan w:val="3"/>
            <w:vAlign w:val="center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الغرض من الاستخدام/الاستيراد</w:t>
            </w:r>
          </w:p>
        </w:tc>
        <w:tc>
          <w:tcPr>
            <w:tcW w:w="5238" w:type="dxa"/>
            <w:gridSpan w:val="5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</w:tr>
      <w:tr w:rsidR="00B74DCB" w:rsidRPr="005D354E" w:rsidTr="00B03C39">
        <w:trPr>
          <w:trHeight w:val="429"/>
        </w:trPr>
        <w:tc>
          <w:tcPr>
            <w:tcW w:w="3758" w:type="dxa"/>
            <w:gridSpan w:val="3"/>
            <w:vAlign w:val="center"/>
          </w:tcPr>
          <w:p w:rsidR="00B74DCB" w:rsidRPr="002B0D3E" w:rsidRDefault="00B74DCB" w:rsidP="00B03C39">
            <w:pPr>
              <w:spacing w:after="0" w:line="240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2B0D3E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منفذ الدخول الجمركي</w:t>
            </w:r>
          </w:p>
        </w:tc>
        <w:tc>
          <w:tcPr>
            <w:tcW w:w="5238" w:type="dxa"/>
            <w:gridSpan w:val="5"/>
            <w:vAlign w:val="center"/>
          </w:tcPr>
          <w:p w:rsidR="00B74DCB" w:rsidRPr="002B0D3E" w:rsidRDefault="00B74DCB" w:rsidP="00B03C3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B74DCB" w:rsidRDefault="00B74DCB" w:rsidP="00B74DCB">
      <w:r>
        <w:br w:type="page"/>
      </w:r>
    </w:p>
    <w:tbl>
      <w:tblPr>
        <w:bidiVisual/>
        <w:tblW w:w="8996" w:type="dxa"/>
        <w:tblInd w:w="3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B74DCB" w:rsidRPr="005D354E" w:rsidTr="00B03C39">
        <w:trPr>
          <w:trHeight w:val="429"/>
        </w:trPr>
        <w:tc>
          <w:tcPr>
            <w:tcW w:w="8996" w:type="dxa"/>
            <w:shd w:val="clear" w:color="auto" w:fill="D9D9D9" w:themeFill="background1" w:themeFillShade="D9"/>
            <w:vAlign w:val="center"/>
          </w:tcPr>
          <w:p w:rsidR="00B74DCB" w:rsidRPr="00765CEE" w:rsidRDefault="00B74DCB" w:rsidP="00B03C39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765CEE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lastRenderedPageBreak/>
              <w:t>الإقرار والتعهد</w:t>
            </w: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 xml:space="preserve">: </w:t>
            </w:r>
          </w:p>
        </w:tc>
      </w:tr>
    </w:tbl>
    <w:p w:rsidR="00B74DCB" w:rsidRDefault="00B74DCB" w:rsidP="00B74DCB">
      <w:pPr>
        <w:spacing w:before="240"/>
        <w:jc w:val="both"/>
        <w:rPr>
          <w:rFonts w:ascii="Sakkal Majalla" w:hAnsi="Sakkal Majalla" w:cs="Sakkal Majalla"/>
          <w:sz w:val="26"/>
          <w:szCs w:val="26"/>
          <w:rtl/>
        </w:rPr>
      </w:pPr>
      <w:r w:rsidRPr="00100F4A">
        <w:rPr>
          <w:rFonts w:ascii="Sakkal Majalla" w:hAnsi="Sakkal Majalla" w:cs="Sakkal Majalla" w:hint="cs"/>
          <w:sz w:val="26"/>
          <w:szCs w:val="26"/>
          <w:rtl/>
        </w:rPr>
        <w:t>نتعهد نحن المدونة بياناتنا أعلاه بالآتي:</w:t>
      </w:r>
    </w:p>
    <w:p w:rsidR="00B74DCB" w:rsidRPr="00DF337B" w:rsidRDefault="00B74DCB" w:rsidP="00B74DCB">
      <w:pPr>
        <w:spacing w:before="240"/>
        <w:rPr>
          <w:rFonts w:ascii="Sakkal Majalla" w:eastAsia="Calibri" w:hAnsi="Sakkal Majalla" w:cs="Sakkal Majalla"/>
          <w:color w:val="DC5034"/>
          <w:sz w:val="26"/>
          <w:szCs w:val="26"/>
          <w:rtl/>
        </w:rPr>
      </w:pPr>
      <w:r w:rsidRPr="00DF337B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تعهدات عامة:</w:t>
      </w:r>
    </w:p>
    <w:p w:rsidR="00B74DCB" w:rsidRPr="00C35BF4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 w:rsidRPr="00C35BF4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الأنظمة واللوائح</w:t>
      </w:r>
    </w:p>
    <w:p w:rsidR="00B74DCB" w:rsidRPr="00AB2D42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مطابقة بنود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الإرسالية (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>الشحنة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)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 الواردة في الفاتورة مع الشروط والمعايير الدولية والمتطلبات الواردة في "نظام الأجهزة والمستلزمات الطبية" ولائحته التنفيذية.</w:t>
      </w:r>
    </w:p>
    <w:p w:rsidR="00B74DCB" w:rsidRPr="00F47240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F47240">
        <w:rPr>
          <w:rFonts w:ascii="Sakkal Majalla" w:eastAsia="Calibri" w:hAnsi="Sakkal Majalla" w:cs="Sakkal Majalla"/>
          <w:sz w:val="26"/>
          <w:szCs w:val="26"/>
          <w:rtl/>
        </w:rPr>
        <w:t>الالتزام بـ "نظام الأجهزة والمستلزمات الطبية" ولائحته التنفيذية والمتطلبات ذات العلاقة</w:t>
      </w:r>
    </w:p>
    <w:p w:rsidR="00B74DCB" w:rsidRPr="00F47240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F47240">
        <w:rPr>
          <w:rFonts w:ascii="Sakkal Majalla" w:eastAsia="Calibri" w:hAnsi="Sakkal Majalla" w:cs="Sakkal Majalla" w:hint="cs"/>
          <w:sz w:val="26"/>
          <w:szCs w:val="26"/>
          <w:rtl/>
        </w:rPr>
        <w:t>جميع البيانات المدخلة في الطلب في نظام غد الالكتروني صحيحة وعلى مسؤولية مقدم الطلب.</w:t>
      </w:r>
    </w:p>
    <w:p w:rsidR="00B74DCB" w:rsidRPr="00F47240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  <w:rtl/>
        </w:rPr>
      </w:pPr>
      <w:r w:rsidRPr="00F47240">
        <w:rPr>
          <w:rFonts w:ascii="Sakkal Majalla" w:eastAsia="Calibri" w:hAnsi="Sakkal Majalla" w:cs="Sakkal Majalla" w:hint="cs"/>
          <w:sz w:val="26"/>
          <w:szCs w:val="26"/>
          <w:rtl/>
        </w:rPr>
        <w:t>جميع المستندات المرفقة في الطلب متعلقة بالبنود المطلوبة.</w:t>
      </w:r>
    </w:p>
    <w:p w:rsidR="00B74DCB" w:rsidRPr="001C63AE" w:rsidRDefault="00B74DCB" w:rsidP="00B74DCB">
      <w:pPr>
        <w:pStyle w:val="ListParagraph"/>
        <w:bidi/>
        <w:ind w:left="360"/>
        <w:jc w:val="both"/>
        <w:rPr>
          <w:rFonts w:ascii="Sakkal Majalla" w:eastAsia="Calibri" w:hAnsi="Sakkal Majalla" w:cs="Sakkal Majalla"/>
          <w:sz w:val="26"/>
          <w:szCs w:val="26"/>
          <w:rtl/>
        </w:rPr>
      </w:pPr>
    </w:p>
    <w:p w:rsidR="00B74DCB" w:rsidRPr="00736B4D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المواد الكيميائية</w:t>
      </w:r>
    </w:p>
    <w:p w:rsidR="00B74DCB" w:rsidRPr="00837372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أن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الأجهزة والمستلزمات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 xml:space="preserve">الطبية ذات العلاقة 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لا تحتوي على أي مادة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 xml:space="preserve">كيميائية 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>من المواد الموضحة في ال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ـ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جداول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الملحقة في</w:t>
      </w:r>
      <w:r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اتفاقية حظر الأسلحة الكيميائية ولا تحتوي في تركيبها أياً من تلك المواد. </w:t>
      </w:r>
    </w:p>
    <w:p w:rsidR="00B74DCB" w:rsidRPr="00FE0C11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FE0C11">
        <w:rPr>
          <w:rFonts w:ascii="Sakkal Majalla" w:eastAsia="Calibri" w:hAnsi="Sakkal Majalla" w:cs="Sakkal Majalla" w:hint="cs"/>
          <w:sz w:val="26"/>
          <w:szCs w:val="26"/>
          <w:rtl/>
        </w:rPr>
        <w:t>أن الأجهزة والمستلزمات</w:t>
      </w:r>
      <w:r w:rsidRPr="00FE0C11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FE0C11">
        <w:rPr>
          <w:rFonts w:ascii="Sakkal Majalla" w:eastAsia="Calibri" w:hAnsi="Sakkal Majalla" w:cs="Sakkal Majalla" w:hint="cs"/>
          <w:sz w:val="26"/>
          <w:szCs w:val="26"/>
          <w:rtl/>
        </w:rPr>
        <w:t xml:space="preserve">الطبية ذات العلاقة لا تحتوي </w:t>
      </w:r>
      <w:r w:rsidRPr="00FE0C11">
        <w:rPr>
          <w:rFonts w:ascii="Sakkal Majalla" w:eastAsia="Calibri" w:hAnsi="Sakkal Majalla" w:cs="Sakkal Majalla"/>
          <w:sz w:val="26"/>
          <w:szCs w:val="26"/>
          <w:rtl/>
        </w:rPr>
        <w:t>على أي مواد مخدرة أو متفجرة أو مشعة أو أي مواد محظورة غير الموضحة أعلاه.</w:t>
      </w:r>
    </w:p>
    <w:p w:rsidR="00B74DCB" w:rsidRPr="001804CF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>إبلاغ وزارة الداخلية قبل نقل المواد الكيميائية الخطرة.</w:t>
      </w:r>
    </w:p>
    <w:p w:rsidR="00B74DCB" w:rsidRPr="001C63AE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>الاحتفاظ بالمستندات وسجلات بيانات الكميات الواردة والمنصرفة والمستهلكة سنوياً.</w:t>
      </w:r>
    </w:p>
    <w:p w:rsidR="00B74DCB" w:rsidRPr="00736B4D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النقل والتخزين</w:t>
      </w:r>
    </w:p>
    <w:p w:rsidR="00B74DCB" w:rsidRPr="00AB2D42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مراعاة شروط النقل والتخزين حسب اشتراطات ومتطلبات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المصنع و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الهيئة العامة للغذاء والدواء </w:t>
      </w:r>
      <w:r w:rsidRPr="00F47240">
        <w:rPr>
          <w:rFonts w:ascii="Sakkal Majalla" w:eastAsia="Calibri" w:hAnsi="Sakkal Majalla" w:cs="Sakkal Majalla"/>
          <w:sz w:val="26"/>
          <w:szCs w:val="26"/>
          <w:rtl/>
        </w:rPr>
        <w:t>والجهات الحكومية الأخرى ذات العلاقة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 xml:space="preserve"> 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مع إيضاح مكان التخزين بعد فسح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الإرسالية (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>الشحنة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)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>.</w:t>
      </w:r>
    </w:p>
    <w:p w:rsidR="00B74DCB" w:rsidRPr="00036F8B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036F8B">
        <w:rPr>
          <w:rFonts w:ascii="Sakkal Majalla" w:eastAsia="Calibri" w:hAnsi="Sakkal Majalla" w:cs="Sakkal Majalla"/>
          <w:sz w:val="26"/>
          <w:szCs w:val="26"/>
          <w:rtl/>
        </w:rPr>
        <w:t>سحب ا</w:t>
      </w:r>
      <w:r w:rsidRPr="00036F8B">
        <w:rPr>
          <w:rFonts w:ascii="Sakkal Majalla" w:eastAsia="Calibri" w:hAnsi="Sakkal Majalla" w:cs="Sakkal Majalla" w:hint="cs"/>
          <w:sz w:val="26"/>
          <w:szCs w:val="26"/>
          <w:rtl/>
        </w:rPr>
        <w:t xml:space="preserve">لأجهزة والمستلزمات الطبية </w:t>
      </w:r>
      <w:r w:rsidRPr="00036F8B">
        <w:rPr>
          <w:rFonts w:ascii="Sakkal Majalla" w:eastAsia="Calibri" w:hAnsi="Sakkal Majalla" w:cs="Sakkal Majalla"/>
          <w:sz w:val="26"/>
          <w:szCs w:val="26"/>
          <w:rtl/>
        </w:rPr>
        <w:t>من الجمارك لحظة وصولها دون أي تأخير كما نتحمل أي مسئولية تترتب على هذا التأخير.</w:t>
      </w:r>
    </w:p>
    <w:p w:rsidR="00B74DCB" w:rsidRPr="00736B4D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الإجراءات الجمركية</w:t>
      </w:r>
    </w:p>
    <w:p w:rsidR="00B74DCB" w:rsidRPr="001C63AE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  <w:rtl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>إحضار أصل الفاتورة وشهادة المنشأ لدى منفذ الوصول.</w:t>
      </w:r>
    </w:p>
    <w:p w:rsidR="00B74DCB" w:rsidRPr="00736B4D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العاملين</w:t>
      </w:r>
    </w:p>
    <w:p w:rsidR="00B74DCB" w:rsidRPr="001C63AE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  <w:rtl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>الأفراد القائمين بالعمل مؤهلون علمياً وعملياً</w:t>
      </w:r>
    </w:p>
    <w:p w:rsidR="00B74DCB" w:rsidRPr="00736B4D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المشكلات والحوادث</w:t>
      </w:r>
    </w:p>
    <w:p w:rsidR="00B74DCB" w:rsidRPr="00AB2D42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>ابلاغ المركز الوطني لبلاغات الأجهزة والمستلزمات الطبية (</w:t>
      </w:r>
      <w:r w:rsidRPr="005F025E">
        <w:rPr>
          <w:rFonts w:asciiTheme="majorBidi" w:eastAsia="Calibri" w:hAnsiTheme="majorBidi" w:cstheme="majorBidi"/>
          <w:sz w:val="22"/>
          <w:szCs w:val="22"/>
        </w:rPr>
        <w:t>NCMDR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>) بالهيئة عن أي حوادث أو مشكلات ذات علاقة ب</w:t>
      </w:r>
      <w:r>
        <w:rPr>
          <w:rFonts w:ascii="Sakkal Majalla" w:eastAsia="Calibri" w:hAnsi="Sakkal Majalla" w:cs="Sakkal Majalla"/>
          <w:sz w:val="26"/>
          <w:szCs w:val="26"/>
          <w:rtl/>
        </w:rPr>
        <w:t xml:space="preserve">الجهاز/المستلزم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الطبي ذو العلاقة.</w:t>
      </w:r>
    </w:p>
    <w:p w:rsidR="00B74DCB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التعاون مع الهيئة و/أو المصنّع و/أو الممثل المعتمد في أنشطة الرقابة بعد التسويق وتشمل التحقيق في البلاغات ومتابعة الإجراءات التصحيحية على </w:t>
      </w:r>
      <w:r>
        <w:rPr>
          <w:rFonts w:ascii="Sakkal Majalla" w:eastAsia="Calibri" w:hAnsi="Sakkal Majalla" w:cs="Sakkal Majalla"/>
          <w:sz w:val="26"/>
          <w:szCs w:val="26"/>
          <w:rtl/>
        </w:rPr>
        <w:t xml:space="preserve">الجهاز/المستلزم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الطبي ذو العلاقة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. </w:t>
      </w:r>
    </w:p>
    <w:p w:rsidR="00B74DCB" w:rsidRPr="004056C3" w:rsidRDefault="00B74DCB" w:rsidP="00B74DCB">
      <w:pPr>
        <w:jc w:val="both"/>
        <w:rPr>
          <w:rFonts w:ascii="Sakkal Majalla" w:eastAsia="Calibri" w:hAnsi="Sakkal Majalla" w:cs="Sakkal Majalla"/>
          <w:sz w:val="26"/>
          <w:szCs w:val="26"/>
          <w:rtl/>
        </w:rPr>
      </w:pPr>
    </w:p>
    <w:p w:rsidR="00B74DCB" w:rsidRPr="00736B4D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lastRenderedPageBreak/>
        <w:t>الدعاية والإعلان</w:t>
      </w:r>
    </w:p>
    <w:p w:rsidR="00B74DCB" w:rsidRPr="005243DF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color w:val="DC5034"/>
          <w:sz w:val="26"/>
          <w:szCs w:val="26"/>
        </w:rPr>
      </w:pPr>
      <w:r w:rsidRPr="005243DF">
        <w:rPr>
          <w:rFonts w:ascii="Sakkal Majalla" w:eastAsia="Calibri" w:hAnsi="Sakkal Majalla" w:cs="Sakkal Majalla"/>
          <w:sz w:val="26"/>
          <w:szCs w:val="26"/>
          <w:rtl/>
        </w:rPr>
        <w:t xml:space="preserve">عدم إصدار أي مادة دعائية أو إعلانية للجهاز أو المستلزم الطبي </w:t>
      </w:r>
      <w:r w:rsidRPr="005243DF">
        <w:rPr>
          <w:rFonts w:ascii="Sakkal Majalla" w:eastAsia="Calibri" w:hAnsi="Sakkal Majalla" w:cs="Sakkal Majalla" w:hint="cs"/>
          <w:sz w:val="26"/>
          <w:szCs w:val="26"/>
          <w:rtl/>
        </w:rPr>
        <w:t xml:space="preserve">ذو العلاقة </w:t>
      </w:r>
      <w:r w:rsidRPr="005243DF">
        <w:rPr>
          <w:rFonts w:ascii="Sakkal Majalla" w:eastAsia="Calibri" w:hAnsi="Sakkal Majalla" w:cs="Sakkal Majalla"/>
          <w:sz w:val="26"/>
          <w:szCs w:val="26"/>
          <w:rtl/>
        </w:rPr>
        <w:t xml:space="preserve">إلا </w:t>
      </w:r>
      <w:r w:rsidRPr="005243DF">
        <w:rPr>
          <w:rFonts w:ascii="Sakkal Majalla" w:eastAsia="Calibri" w:hAnsi="Sakkal Majalla" w:cs="Sakkal Majalla" w:hint="cs"/>
          <w:sz w:val="26"/>
          <w:szCs w:val="26"/>
          <w:rtl/>
        </w:rPr>
        <w:t>إذا كان</w:t>
      </w:r>
      <w:r w:rsidRPr="005243DF">
        <w:rPr>
          <w:rFonts w:ascii="Sakkal Majalla" w:eastAsia="Calibri" w:hAnsi="Sakkal Majalla" w:cs="Sakkal Majalla"/>
          <w:sz w:val="26"/>
          <w:szCs w:val="26"/>
          <w:rtl/>
        </w:rPr>
        <w:t xml:space="preserve"> حاصلاً على </w:t>
      </w:r>
      <w:r w:rsidRPr="005243DF">
        <w:rPr>
          <w:rFonts w:ascii="Sakkal Majalla" w:hAnsi="Sakkal Majalla" w:cs="Sakkal Majalla" w:hint="cs"/>
          <w:sz w:val="26"/>
          <w:szCs w:val="26"/>
          <w:rtl/>
        </w:rPr>
        <w:t>الإذن بالتسويق للأجهزة والمستلزمات الطبية</w:t>
      </w:r>
      <w:r w:rsidRPr="005243DF">
        <w:rPr>
          <w:rFonts w:ascii="Sakkal Majalla" w:eastAsia="Calibri" w:hAnsi="Sakkal Majalla" w:cs="Sakkal Majalla" w:hint="cs"/>
          <w:sz w:val="26"/>
          <w:szCs w:val="26"/>
          <w:rtl/>
        </w:rPr>
        <w:t>.</w:t>
      </w:r>
    </w:p>
    <w:p w:rsidR="00B74DCB" w:rsidRPr="00736B4D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الاستخدام</w:t>
      </w:r>
    </w:p>
    <w:p w:rsidR="00B74DCB" w:rsidRPr="00AB2D42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ألا تستخدم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الأجهزة والمستلزمات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 xml:space="preserve">الطبية ذات العلاقة 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>إلا في الأغراض الموردة من أجله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ا</w:t>
      </w:r>
      <w:r w:rsidRPr="00AB2D42">
        <w:rPr>
          <w:rFonts w:ascii="Sakkal Majalla" w:eastAsia="Calibri" w:hAnsi="Sakkal Majalla" w:cs="Sakkal Majalla"/>
          <w:sz w:val="26"/>
          <w:szCs w:val="26"/>
          <w:rtl/>
        </w:rPr>
        <w:t xml:space="preserve"> فقط، وعدم تداولها في غير الأماكن المخصصة لذلك، وتحمل جميع الأضرار الناجمة عن سوء الاستخدام أو استخدامها في غير الغرض </w:t>
      </w:r>
      <w:r>
        <w:rPr>
          <w:rFonts w:ascii="Sakkal Majalla" w:eastAsia="Calibri" w:hAnsi="Sakkal Majalla" w:cs="Sakkal Majalla"/>
          <w:sz w:val="26"/>
          <w:szCs w:val="26"/>
          <w:rtl/>
        </w:rPr>
        <w:t>الذي وردت من أجله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>.</w:t>
      </w:r>
    </w:p>
    <w:p w:rsidR="00B74DCB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</w:p>
    <w:p w:rsidR="00B74DCB" w:rsidRPr="00DF337B" w:rsidRDefault="00B74DCB" w:rsidP="00B74DCB">
      <w:pPr>
        <w:spacing w:before="240"/>
        <w:rPr>
          <w:rFonts w:ascii="Sakkal Majalla" w:eastAsia="Calibri" w:hAnsi="Sakkal Majalla" w:cs="Sakkal Majalla"/>
          <w:color w:val="DC5034"/>
          <w:sz w:val="26"/>
          <w:szCs w:val="26"/>
          <w:rtl/>
        </w:rPr>
      </w:pPr>
      <w:r w:rsidRPr="00DF337B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تعهدات إضافية:</w:t>
      </w:r>
    </w:p>
    <w:p w:rsidR="00B74DCB" w:rsidRPr="00860033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تعهدات إضافية متعلقة بالإذن بالاستيراد للأجهزة والمستلزمات الطبية المستعملة</w:t>
      </w:r>
    </w:p>
    <w:p w:rsidR="00B74DCB" w:rsidRPr="00860033" w:rsidRDefault="00B74DCB" w:rsidP="00B74DCB">
      <w:pPr>
        <w:ind w:left="360"/>
        <w:jc w:val="both"/>
        <w:rPr>
          <w:rFonts w:ascii="Sakkal Majalla" w:eastAsia="Calibri" w:hAnsi="Sakkal Majalla" w:cs="Sakkal Majalla"/>
          <w:sz w:val="26"/>
          <w:szCs w:val="26"/>
        </w:rPr>
      </w:pP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عدم تداول الأجهزة والمستلزمات الطبية ذات العلاقة بالمملكة 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>حتى بعد صيانتها أو تجديدها، و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إعادة تصديرها بعد صيانتها أو تجديدها و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إخطار الهيئة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عند تصديرها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مع إحضار ما يثبت ذلك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، ملاحظة: 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>لا ينطبق ذلك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 </w:t>
      </w:r>
      <w:r w:rsidRPr="00860033">
        <w:rPr>
          <w:rFonts w:ascii="Sakkal Majalla" w:eastAsia="Times New Roman" w:hAnsi="Sakkal Majalla" w:cs="Sakkal Majalla" w:hint="cs"/>
          <w:sz w:val="26"/>
          <w:szCs w:val="26"/>
          <w:rtl/>
        </w:rPr>
        <w:t>عند الرغبة بتداول الجهاز/المستلزم الطبي المجدد، بشرط الالتزام بالمادتين (20/3) و(20/4) من "اللائحة التنفيذية لنظام الأجهزة والمستلزمات الطبية"</w:t>
      </w:r>
    </w:p>
    <w:p w:rsidR="00B74DCB" w:rsidRPr="00860033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تعهدات إضافية متعلقة بالإذن بالاستيراد لغرض العرض</w:t>
      </w:r>
    </w:p>
    <w:p w:rsidR="00B74DCB" w:rsidRPr="00860033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عدم إصدار أي مادة دعائية أو إعلانية للجهاز أو المستلزم الطبي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ذو العلاقة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إلا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إذا كان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حاصلاً على 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>الإذن بالتسويق للأجهزة والمستلزمات الطبية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، ويمكن تقديم بعض التفاصيل عنها للمختصين فقط</w:t>
      </w:r>
    </w:p>
    <w:p w:rsidR="00B74DCB" w:rsidRPr="00860033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860033">
        <w:rPr>
          <w:rFonts w:ascii="Sakkal Majalla" w:eastAsia="Calibri" w:hAnsi="Sakkal Majalla" w:cs="Sakkal Majalla"/>
          <w:sz w:val="26"/>
          <w:szCs w:val="26"/>
          <w:rtl/>
        </w:rPr>
        <w:t>أ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لا يستخدم الجهاز/ المستلزم إلا بعد وجود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بطاقة تعريفية (ملصق خارجي)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على 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 xml:space="preserve">الجهاز/المستلزم الطبي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(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أو أحد حاوياته أو أغلفته إن تعذر ذلك)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 ذو العلاقة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، باللغ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العربية </w:t>
      </w:r>
      <w:r w:rsidRPr="00860033">
        <w:rPr>
          <w:rFonts w:ascii="Sakkal Majalla" w:hAnsi="Sakkal Majalla" w:cs="Sakkal Majalla"/>
          <w:sz w:val="26"/>
          <w:szCs w:val="26"/>
          <w:rtl/>
        </w:rPr>
        <w:t>و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 xml:space="preserve">/أو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الإنجليزية،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تتضمن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أن الجهاز/المستلزم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الطبي مخصص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للعرض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فقط وليس للبيع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.</w:t>
      </w:r>
    </w:p>
    <w:p w:rsidR="00B74DCB" w:rsidRPr="00860033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  <w:rtl/>
        </w:rPr>
      </w:pP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إعادة تصدير الأجهزة والمستلزمات الطبية ذات العلاقة بتاريخ .................................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(ستة أشهر كحد أقصى)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 أو إتلافها (وفقا لمتطلبات الإتلاف المشار إليها في "</w:t>
      </w:r>
      <w:hyperlink r:id="rId5" w:history="1">
        <w:r w:rsidRPr="00860033">
          <w:rPr>
            <w:rStyle w:val="Hyperlink"/>
            <w:rFonts w:ascii="Sakkal Majalla" w:eastAsia="Calibri" w:hAnsi="Sakkal Majalla" w:cs="Sakkal Majalla"/>
            <w:sz w:val="26"/>
            <w:szCs w:val="26"/>
            <w:rtl/>
          </w:rPr>
          <w:t xml:space="preserve">متطلبات </w:t>
        </w:r>
        <w:r w:rsidRPr="00860033">
          <w:rPr>
            <w:rStyle w:val="Hyperlink"/>
            <w:rFonts w:ascii="Sakkal Majalla" w:eastAsia="Calibri" w:hAnsi="Sakkal Majalla" w:cs="Sakkal Majalla" w:hint="cs"/>
            <w:sz w:val="26"/>
            <w:szCs w:val="26"/>
            <w:rtl/>
          </w:rPr>
          <w:t xml:space="preserve">رقابة ما بعد التسويق </w:t>
        </w:r>
        <w:r w:rsidRPr="00860033">
          <w:rPr>
            <w:rStyle w:val="Hyperlink"/>
            <w:rFonts w:ascii="Sakkal Majalla" w:eastAsia="Calibri" w:hAnsi="Sakkal Majalla" w:cs="Sakkal Majalla"/>
            <w:sz w:val="26"/>
            <w:szCs w:val="26"/>
            <w:rtl/>
          </w:rPr>
          <w:t>للأجهزة والمستلزمات الطبية</w:t>
        </w:r>
        <w:r w:rsidRPr="00860033">
          <w:rPr>
            <w:rStyle w:val="Hyperlink"/>
            <w:rFonts w:ascii="Sakkal Majalla" w:eastAsia="Calibri" w:hAnsi="Sakkal Majalla" w:cs="Sakkal Majalla" w:hint="cs"/>
            <w:sz w:val="26"/>
            <w:szCs w:val="26"/>
            <w:rtl/>
          </w:rPr>
          <w:t xml:space="preserve"> (</w:t>
        </w:r>
        <w:r w:rsidRPr="00860033">
          <w:rPr>
            <w:rStyle w:val="Hyperlink"/>
            <w:rFonts w:asciiTheme="majorBidi" w:eastAsia="Calibri" w:hAnsiTheme="majorBidi" w:cstheme="majorBidi"/>
            <w:sz w:val="22"/>
            <w:szCs w:val="22"/>
          </w:rPr>
          <w:t>MDS-REQ9</w:t>
        </w:r>
      </w:hyperlink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)") مع تقديم ما يثبت ذلك للهيئة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>، وعندما لا يمكن تطبيق ذلك فيجب تقديم مسوغ مقبول لدى الهيئة.</w:t>
      </w:r>
    </w:p>
    <w:p w:rsidR="00B74DCB" w:rsidRPr="00860033" w:rsidRDefault="00B74DCB" w:rsidP="00B74DCB">
      <w:pPr>
        <w:spacing w:before="240" w:after="0" w:line="240" w:lineRule="auto"/>
        <w:rPr>
          <w:rFonts w:ascii="Sakkal Majalla" w:eastAsia="Calibri" w:hAnsi="Sakkal Majalla" w:cs="Sakkal Majalla"/>
          <w:color w:val="DC5034"/>
          <w:sz w:val="26"/>
          <w:szCs w:val="26"/>
        </w:rPr>
      </w:pP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تعهدات إضافية متعلقة بالإذن بالاستيراد لغرض الدراسات السريرية</w:t>
      </w:r>
    </w:p>
    <w:p w:rsidR="00B74DCB" w:rsidRPr="00860033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860033">
        <w:rPr>
          <w:rFonts w:ascii="Sakkal Majalla" w:eastAsia="Calibri" w:hAnsi="Sakkal Majalla" w:cs="Sakkal Majalla"/>
          <w:sz w:val="26"/>
          <w:szCs w:val="26"/>
          <w:rtl/>
        </w:rPr>
        <w:t>أ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لا يستخدم الجهاز/ المستلزم إلا بعد وجود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بطاقة تعريفية (ملصق خارجي)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على 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 xml:space="preserve">الجهاز/المستلزم الطبي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(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أو أحد حاوياته أو أغلفته إن تعذر ذلك)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 ذو العلاقة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، باللغ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العربية </w:t>
      </w:r>
      <w:r w:rsidRPr="00860033">
        <w:rPr>
          <w:rFonts w:ascii="Sakkal Majalla" w:hAnsi="Sakkal Majalla" w:cs="Sakkal Majalla"/>
          <w:sz w:val="26"/>
          <w:szCs w:val="26"/>
          <w:rtl/>
        </w:rPr>
        <w:t>و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 xml:space="preserve">/أو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الإنجليزية،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تتضمن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أن الجهاز/المستلزم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الطبي مخصص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للدراسات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السريرية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فقط.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</w:p>
    <w:p w:rsidR="00B74DCB" w:rsidRPr="00860033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إعادة تصدير الأجهزة والمستلزمات الطبية ذات العلاقة بعدما ينتفي الغرض الذي جلب من أجلها أو إتلافها (وفقا لمتطلبات الإتلاف المشار إليها في "</w:t>
      </w:r>
      <w:hyperlink r:id="rId6" w:history="1">
        <w:r w:rsidRPr="00860033">
          <w:rPr>
            <w:rStyle w:val="Hyperlink"/>
            <w:rFonts w:ascii="Sakkal Majalla" w:eastAsia="Calibri" w:hAnsi="Sakkal Majalla" w:cs="Sakkal Majalla"/>
            <w:sz w:val="26"/>
            <w:szCs w:val="26"/>
            <w:rtl/>
          </w:rPr>
          <w:t xml:space="preserve">متطلبات </w:t>
        </w:r>
        <w:r w:rsidRPr="00860033">
          <w:rPr>
            <w:rStyle w:val="Hyperlink"/>
            <w:rFonts w:ascii="Sakkal Majalla" w:eastAsia="Calibri" w:hAnsi="Sakkal Majalla" w:cs="Sakkal Majalla" w:hint="cs"/>
            <w:sz w:val="26"/>
            <w:szCs w:val="26"/>
            <w:rtl/>
          </w:rPr>
          <w:t xml:space="preserve">رقابة ما بعد التسويق </w:t>
        </w:r>
        <w:r w:rsidRPr="00860033">
          <w:rPr>
            <w:rStyle w:val="Hyperlink"/>
            <w:rFonts w:ascii="Sakkal Majalla" w:eastAsia="Calibri" w:hAnsi="Sakkal Majalla" w:cs="Sakkal Majalla"/>
            <w:sz w:val="26"/>
            <w:szCs w:val="26"/>
            <w:rtl/>
          </w:rPr>
          <w:t>للأجهزة والمستلزمات الطبية</w:t>
        </w:r>
        <w:r w:rsidRPr="00860033">
          <w:rPr>
            <w:rStyle w:val="Hyperlink"/>
            <w:rFonts w:ascii="Sakkal Majalla" w:eastAsia="Calibri" w:hAnsi="Sakkal Majalla" w:cs="Sakkal Majalla" w:hint="cs"/>
            <w:sz w:val="26"/>
            <w:szCs w:val="26"/>
            <w:rtl/>
          </w:rPr>
          <w:t xml:space="preserve"> (</w:t>
        </w:r>
        <w:r w:rsidRPr="00860033">
          <w:rPr>
            <w:rStyle w:val="Hyperlink"/>
            <w:rFonts w:asciiTheme="majorBidi" w:eastAsia="Calibri" w:hAnsiTheme="majorBidi" w:cstheme="majorBidi"/>
            <w:sz w:val="22"/>
            <w:szCs w:val="22"/>
          </w:rPr>
          <w:t>MDS-REQ9</w:t>
        </w:r>
      </w:hyperlink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)") مع تقديم ما يثبت ذلك للهيئة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>، وعندما لا يمكن تطبيق ذلك فيجب تقديم مسوغ مقبول لدى الهيئة.</w:t>
      </w:r>
    </w:p>
    <w:p w:rsidR="00B74DCB" w:rsidRPr="00860033" w:rsidRDefault="00B74DCB" w:rsidP="00B74DCB">
      <w:pPr>
        <w:spacing w:before="240" w:after="0"/>
        <w:rPr>
          <w:rFonts w:ascii="Sakkal Majalla" w:eastAsia="Calibri" w:hAnsi="Sakkal Majalla" w:cs="Sakkal Majalla"/>
          <w:color w:val="DC5034"/>
          <w:sz w:val="26"/>
          <w:szCs w:val="26"/>
        </w:rPr>
      </w:pP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تعهدات إضافية متعلقة بالإذن بالاستيراد لغرض التعليم</w:t>
      </w:r>
      <w:r w:rsidRPr="00860033">
        <w:rPr>
          <w:rFonts w:ascii="Sakkal Majalla" w:eastAsia="Calibri" w:hAnsi="Sakkal Majalla" w:cs="Sakkal Majalla"/>
          <w:color w:val="DC5034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أو</w:t>
      </w:r>
      <w:r w:rsidRPr="00860033">
        <w:rPr>
          <w:rFonts w:ascii="Sakkal Majalla" w:eastAsia="Calibri" w:hAnsi="Sakkal Majalla" w:cs="Sakkal Majalla"/>
          <w:color w:val="DC5034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الأبحاث</w:t>
      </w:r>
      <w:r w:rsidRPr="00860033">
        <w:rPr>
          <w:rFonts w:ascii="Sakkal Majalla" w:eastAsia="Calibri" w:hAnsi="Sakkal Majalla" w:cs="Sakkal Majalla"/>
          <w:color w:val="DC5034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غير</w:t>
      </w:r>
      <w:r w:rsidRPr="00860033">
        <w:rPr>
          <w:rFonts w:ascii="Sakkal Majalla" w:eastAsia="Calibri" w:hAnsi="Sakkal Majalla" w:cs="Sakkal Majalla"/>
          <w:color w:val="DC5034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السريرية</w:t>
      </w:r>
    </w:p>
    <w:p w:rsidR="00B74DCB" w:rsidRPr="00860033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860033">
        <w:rPr>
          <w:rFonts w:ascii="Sakkal Majalla" w:eastAsia="Calibri" w:hAnsi="Sakkal Majalla" w:cs="Sakkal Majalla"/>
          <w:sz w:val="26"/>
          <w:szCs w:val="26"/>
          <w:rtl/>
        </w:rPr>
        <w:t>أ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لا يستخدم الجهاز/المستلزم إلا بعد وجود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بطاقة تعريفية (ملصق خارجي)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على 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 xml:space="preserve">الجهاز/المستلزم الطبي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(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أو أحد حاوياته أو أغلفته إن تعذر ذلك)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 ذو العلاقة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، باللغ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العربية و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/أو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الإنجليزية،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تتضمن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أن الجهاز/المستلزم الطبي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 مخصص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للتعليم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أو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الأبحاث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غير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السريرية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فقط.</w:t>
      </w:r>
    </w:p>
    <w:p w:rsidR="00B74DCB" w:rsidRPr="00860033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lastRenderedPageBreak/>
        <w:t>إعادة تصدير الأجهزة والمستلزمات الطبية ذات العلاقة بعدما ينتفي الغرض الذي جلب من أجلها أو إتلافها (وفقا لمتطلبات الإتلاف المشار إليها في "</w:t>
      </w:r>
      <w:hyperlink r:id="rId7" w:history="1">
        <w:r w:rsidRPr="00860033">
          <w:rPr>
            <w:rStyle w:val="Hyperlink"/>
            <w:rFonts w:ascii="Sakkal Majalla" w:eastAsia="Calibri" w:hAnsi="Sakkal Majalla" w:cs="Sakkal Majalla"/>
            <w:sz w:val="26"/>
            <w:szCs w:val="26"/>
            <w:rtl/>
          </w:rPr>
          <w:t xml:space="preserve">متطلبات </w:t>
        </w:r>
        <w:r w:rsidRPr="00860033">
          <w:rPr>
            <w:rStyle w:val="Hyperlink"/>
            <w:rFonts w:ascii="Sakkal Majalla" w:eastAsia="Calibri" w:hAnsi="Sakkal Majalla" w:cs="Sakkal Majalla" w:hint="cs"/>
            <w:sz w:val="26"/>
            <w:szCs w:val="26"/>
            <w:rtl/>
          </w:rPr>
          <w:t xml:space="preserve">رقابة ما بعد التسويق </w:t>
        </w:r>
        <w:r w:rsidRPr="00860033">
          <w:rPr>
            <w:rStyle w:val="Hyperlink"/>
            <w:rFonts w:ascii="Sakkal Majalla" w:eastAsia="Calibri" w:hAnsi="Sakkal Majalla" w:cs="Sakkal Majalla"/>
            <w:sz w:val="26"/>
            <w:szCs w:val="26"/>
            <w:rtl/>
          </w:rPr>
          <w:t>للأجهزة والمستلزمات الطبية</w:t>
        </w:r>
        <w:r w:rsidRPr="00860033">
          <w:rPr>
            <w:rStyle w:val="Hyperlink"/>
            <w:rFonts w:ascii="Sakkal Majalla" w:eastAsia="Calibri" w:hAnsi="Sakkal Majalla" w:cs="Sakkal Majalla" w:hint="cs"/>
            <w:sz w:val="26"/>
            <w:szCs w:val="26"/>
            <w:rtl/>
          </w:rPr>
          <w:t xml:space="preserve"> (</w:t>
        </w:r>
        <w:r w:rsidRPr="00860033">
          <w:rPr>
            <w:rStyle w:val="Hyperlink"/>
            <w:rFonts w:asciiTheme="majorBidi" w:eastAsia="Calibri" w:hAnsiTheme="majorBidi" w:cstheme="majorBidi"/>
            <w:sz w:val="22"/>
            <w:szCs w:val="22"/>
          </w:rPr>
          <w:t>MDS-REQ9</w:t>
        </w:r>
      </w:hyperlink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)") مع تقديم ما يثبت ذلك للهيئة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>، وعندما لا يمكن تطبيق ذلك فيجب تقديم مسوغ مقبول لدى الهيئة.</w:t>
      </w:r>
    </w:p>
    <w:p w:rsidR="00B74DCB" w:rsidRPr="00860033" w:rsidRDefault="00B74DCB" w:rsidP="00B74DCB">
      <w:pPr>
        <w:spacing w:before="240" w:after="0"/>
        <w:rPr>
          <w:rFonts w:ascii="Sakkal Majalla" w:eastAsia="Calibri" w:hAnsi="Sakkal Majalla" w:cs="Sakkal Majalla"/>
          <w:color w:val="DC5034"/>
          <w:sz w:val="26"/>
          <w:szCs w:val="26"/>
          <w:rtl/>
        </w:rPr>
      </w:pP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تعهدات إضافية متعلقة بالإذن بالاستيراد للأجهزة والمستلزمات الطبية لغرض إنساني (وتشمل الأجهزة الطبية المصنعة حسب الطلب)</w:t>
      </w:r>
      <w:r w:rsidRPr="00860033">
        <w:rPr>
          <w:rFonts w:ascii="Sakkal Majalla" w:hAnsi="Sakkal Majalla" w:cs="Sakkal Majalla"/>
          <w:sz w:val="26"/>
          <w:szCs w:val="26"/>
          <w:rtl/>
        </w:rPr>
        <w:tab/>
      </w:r>
    </w:p>
    <w:p w:rsidR="00B74DCB" w:rsidRPr="00860033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860033">
        <w:rPr>
          <w:rFonts w:ascii="Sakkal Majalla" w:eastAsia="Calibri" w:hAnsi="Sakkal Majalla" w:cs="Sakkal Majalla"/>
          <w:sz w:val="26"/>
          <w:szCs w:val="26"/>
          <w:rtl/>
        </w:rPr>
        <w:t>أ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لا يستخدم الجهاز/ المستلزم إلا بعد وجود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بطاقة تعريفية (ملصق خارجي)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على 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>الجهاز/المستلزم الطبي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(أو أحد حاوياته أو أغلفته إن تعذر ذلك)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 ذو العلاقة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، باللغ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ة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 العربية و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/أو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 xml:space="preserve">الإنجليزية، 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تتضمن </w:t>
      </w:r>
      <w:r w:rsidRPr="00860033">
        <w:rPr>
          <w:rFonts w:ascii="Sakkal Majalla" w:eastAsia="Calibri" w:hAnsi="Sakkal Majalla" w:cs="Sakkal Majalla"/>
          <w:sz w:val="26"/>
          <w:szCs w:val="26"/>
          <w:rtl/>
        </w:rPr>
        <w:t>أن الجهاز/المستلزم الطبي</w:t>
      </w: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 xml:space="preserve"> مصنع حسب الطلب، وذلك في حال استيراد الأجهزة الطبية المصنعة حسب الطلب.</w:t>
      </w:r>
    </w:p>
    <w:p w:rsidR="00B74DCB" w:rsidRPr="00860033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sz w:val="26"/>
          <w:szCs w:val="26"/>
        </w:rPr>
      </w:pPr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إعادة تصدير الأجهزة والمستلزمات الطبية ذات العلاقة بعدما ينتفي الغرض الذي جلب من أجلها أو إتلافها (وفقا لمتطلبات الإتلاف المشار إليها في "</w:t>
      </w:r>
      <w:hyperlink r:id="rId8" w:history="1">
        <w:r w:rsidRPr="00860033">
          <w:rPr>
            <w:rStyle w:val="Hyperlink"/>
            <w:rFonts w:ascii="Sakkal Majalla" w:eastAsia="Calibri" w:hAnsi="Sakkal Majalla" w:cs="Sakkal Majalla"/>
            <w:sz w:val="26"/>
            <w:szCs w:val="26"/>
            <w:rtl/>
          </w:rPr>
          <w:t xml:space="preserve">متطلبات </w:t>
        </w:r>
        <w:r w:rsidRPr="00860033">
          <w:rPr>
            <w:rStyle w:val="Hyperlink"/>
            <w:rFonts w:ascii="Sakkal Majalla" w:eastAsia="Calibri" w:hAnsi="Sakkal Majalla" w:cs="Sakkal Majalla" w:hint="cs"/>
            <w:sz w:val="26"/>
            <w:szCs w:val="26"/>
            <w:rtl/>
          </w:rPr>
          <w:t xml:space="preserve">رقابة ما بعد التسويق </w:t>
        </w:r>
        <w:r w:rsidRPr="00860033">
          <w:rPr>
            <w:rStyle w:val="Hyperlink"/>
            <w:rFonts w:ascii="Sakkal Majalla" w:eastAsia="Calibri" w:hAnsi="Sakkal Majalla" w:cs="Sakkal Majalla"/>
            <w:sz w:val="26"/>
            <w:szCs w:val="26"/>
            <w:rtl/>
          </w:rPr>
          <w:t>للأجهزة والمستلزمات الطبية</w:t>
        </w:r>
        <w:r w:rsidRPr="00860033">
          <w:rPr>
            <w:rStyle w:val="Hyperlink"/>
            <w:rFonts w:ascii="Sakkal Majalla" w:eastAsia="Calibri" w:hAnsi="Sakkal Majalla" w:cs="Sakkal Majalla" w:hint="cs"/>
            <w:sz w:val="26"/>
            <w:szCs w:val="26"/>
            <w:rtl/>
          </w:rPr>
          <w:t xml:space="preserve"> (</w:t>
        </w:r>
        <w:r w:rsidRPr="00860033">
          <w:rPr>
            <w:rStyle w:val="Hyperlink"/>
            <w:rFonts w:asciiTheme="majorBidi" w:eastAsia="Calibri" w:hAnsiTheme="majorBidi" w:cstheme="majorBidi"/>
            <w:sz w:val="22"/>
            <w:szCs w:val="22"/>
          </w:rPr>
          <w:t>MDS-REQ9</w:t>
        </w:r>
      </w:hyperlink>
      <w:r w:rsidRPr="00860033">
        <w:rPr>
          <w:rFonts w:ascii="Sakkal Majalla" w:eastAsia="Calibri" w:hAnsi="Sakkal Majalla" w:cs="Sakkal Majalla" w:hint="cs"/>
          <w:sz w:val="26"/>
          <w:szCs w:val="26"/>
          <w:rtl/>
        </w:rPr>
        <w:t>)") مع تقديم ما يثبت ذلك للهيئة</w:t>
      </w:r>
      <w:r w:rsidRPr="00860033">
        <w:rPr>
          <w:rFonts w:ascii="Sakkal Majalla" w:hAnsi="Sakkal Majalla" w:cs="Sakkal Majalla" w:hint="cs"/>
          <w:sz w:val="26"/>
          <w:szCs w:val="26"/>
          <w:rtl/>
        </w:rPr>
        <w:t>، وعندما لا يمكن تطبيق ذلك فيجب تقديم مسوغ مقبول لدى الهيئة.</w:t>
      </w:r>
    </w:p>
    <w:p w:rsidR="00B74DCB" w:rsidRPr="00860033" w:rsidRDefault="00B74DCB" w:rsidP="00B74DCB">
      <w:pPr>
        <w:spacing w:before="240" w:after="0"/>
        <w:rPr>
          <w:rFonts w:ascii="Sakkal Majalla" w:eastAsia="Calibri" w:hAnsi="Sakkal Majalla" w:cs="Sakkal Majalla"/>
          <w:color w:val="DC5034"/>
          <w:sz w:val="26"/>
          <w:szCs w:val="26"/>
        </w:rPr>
      </w:pPr>
      <w:r w:rsidRPr="00860033">
        <w:rPr>
          <w:rFonts w:ascii="Sakkal Majalla" w:eastAsia="Calibri" w:hAnsi="Sakkal Majalla" w:cs="Sakkal Majalla" w:hint="cs"/>
          <w:color w:val="DC5034"/>
          <w:sz w:val="26"/>
          <w:szCs w:val="26"/>
          <w:rtl/>
        </w:rPr>
        <w:t>تعهدات إضافية متعلقة بالإذن بالاستيراد لغرض التصنيع المحلي</w:t>
      </w:r>
    </w:p>
    <w:p w:rsidR="00B74DCB" w:rsidRPr="006C068D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6"/>
          <w:szCs w:val="26"/>
        </w:rPr>
      </w:pPr>
      <w:r w:rsidRPr="006C068D">
        <w:rPr>
          <w:rFonts w:ascii="Sakkal Majalla" w:hAnsi="Sakkal Majalla" w:cs="Sakkal Majalla" w:hint="cs"/>
          <w:sz w:val="26"/>
          <w:szCs w:val="26"/>
          <w:rtl/>
        </w:rPr>
        <w:t xml:space="preserve">أن تتوافق </w:t>
      </w:r>
      <w:r w:rsidRPr="006C068D">
        <w:rPr>
          <w:rFonts w:ascii="Sakkal Majalla" w:eastAsia="Calibri" w:hAnsi="Sakkal Majalla" w:cs="Sakkal Majalla" w:hint="cs"/>
          <w:sz w:val="26"/>
          <w:szCs w:val="26"/>
          <w:rtl/>
        </w:rPr>
        <w:t>الكمية</w:t>
      </w:r>
      <w:r w:rsidRPr="006C068D">
        <w:rPr>
          <w:rFonts w:ascii="Sakkal Majalla" w:hAnsi="Sakkal Majalla" w:cs="Sakkal Majalla" w:hint="cs"/>
          <w:sz w:val="26"/>
          <w:szCs w:val="26"/>
          <w:rtl/>
        </w:rPr>
        <w:t xml:space="preserve"> المستوردة مع مخرجات الإنتاج.</w:t>
      </w:r>
    </w:p>
    <w:p w:rsidR="00B74DCB" w:rsidRPr="006C068D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6"/>
          <w:szCs w:val="26"/>
        </w:rPr>
      </w:pPr>
      <w:r w:rsidRPr="006C068D">
        <w:rPr>
          <w:rFonts w:ascii="Sakkal Majalla" w:hAnsi="Sakkal Majalla" w:cs="Sakkal Majalla" w:hint="cs"/>
          <w:sz w:val="26"/>
          <w:szCs w:val="26"/>
          <w:rtl/>
        </w:rPr>
        <w:t xml:space="preserve">أن يتم حصول الأجهزة والمستلزمات الطبية ذات العلاقة على الإذن بالتسويق بعد تصنيعها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وقبل تداولـها </w:t>
      </w:r>
      <w:r w:rsidRPr="006C068D">
        <w:rPr>
          <w:rFonts w:ascii="Sakkal Majalla" w:hAnsi="Sakkal Majalla" w:cs="Sakkal Majalla" w:hint="cs"/>
          <w:sz w:val="26"/>
          <w:szCs w:val="26"/>
          <w:rtl/>
        </w:rPr>
        <w:t xml:space="preserve">(انظر </w:t>
      </w:r>
      <w:hyperlink r:id="rId9" w:history="1">
        <w:r w:rsidRPr="006C068D">
          <w:rPr>
            <w:rStyle w:val="Hyperlink"/>
            <w:rFonts w:asciiTheme="majorBidi" w:hAnsiTheme="majorBidi" w:cstheme="majorBidi"/>
            <w:sz w:val="22"/>
            <w:szCs w:val="22"/>
          </w:rPr>
          <w:t>MDS-REQ1</w:t>
        </w:r>
      </w:hyperlink>
      <w:r w:rsidRPr="006C068D">
        <w:rPr>
          <w:rFonts w:ascii="Sakkal Majalla" w:hAnsi="Sakkal Majalla" w:cs="Sakkal Majalla" w:hint="cs"/>
          <w:sz w:val="26"/>
          <w:szCs w:val="26"/>
          <w:rtl/>
        </w:rPr>
        <w:t>).</w:t>
      </w:r>
    </w:p>
    <w:p w:rsidR="00B74DCB" w:rsidRPr="006C068D" w:rsidRDefault="00B74DCB" w:rsidP="00B74DCB">
      <w:pPr>
        <w:jc w:val="both"/>
        <w:rPr>
          <w:rFonts w:ascii="Sakkal Majalla" w:hAnsi="Sakkal Majalla" w:cs="Sakkal Majalla"/>
          <w:sz w:val="26"/>
          <w:szCs w:val="26"/>
        </w:rPr>
      </w:pPr>
    </w:p>
    <w:p w:rsidR="00B74DCB" w:rsidRPr="006C068D" w:rsidRDefault="00B74DCB" w:rsidP="00B74DCB">
      <w:pPr>
        <w:spacing w:before="240" w:after="0"/>
        <w:rPr>
          <w:rFonts w:ascii="Sakkal Majalla" w:hAnsi="Sakkal Majalla" w:cs="Sakkal Majalla"/>
          <w:sz w:val="26"/>
          <w:szCs w:val="26"/>
          <w:rtl/>
        </w:rPr>
      </w:pPr>
      <w:r w:rsidRPr="006C068D">
        <w:rPr>
          <w:rFonts w:ascii="Sakkal Majalla" w:eastAsia="Calibri" w:hAnsi="Sakkal Majalla" w:cs="Sakkal Majalla"/>
          <w:color w:val="DC5034"/>
          <w:sz w:val="26"/>
          <w:szCs w:val="26"/>
          <w:rtl/>
        </w:rPr>
        <w:t>تعهدات إضافية متعلقة بالإذن بالاستيراد للأجهزة والمستلزمات الطبية المستعملة المراد استيرادها لغرض صيانتها بالمملكة ثم إعادة تصديرها</w:t>
      </w:r>
    </w:p>
    <w:p w:rsidR="00B74DCB" w:rsidRPr="006C068D" w:rsidRDefault="00B74DCB" w:rsidP="00B74DCB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6"/>
          <w:szCs w:val="26"/>
        </w:rPr>
      </w:pPr>
      <w:r w:rsidRPr="006C068D">
        <w:rPr>
          <w:rFonts w:ascii="Sakkal Majalla" w:hAnsi="Sakkal Majalla" w:cs="Sakkal Majalla"/>
          <w:sz w:val="26"/>
          <w:szCs w:val="26"/>
          <w:rtl/>
        </w:rPr>
        <w:t>أن تتم الصيانة في منشأة حاصلة على رخصة صيانة للأجهزة والمستلزمات الطبية</w:t>
      </w:r>
      <w:r w:rsidRPr="006C068D"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B74DCB" w:rsidRPr="00581E94" w:rsidRDefault="00B74DCB" w:rsidP="00B74DCB">
      <w:pPr>
        <w:tabs>
          <w:tab w:val="left" w:pos="1388"/>
        </w:tabs>
        <w:spacing w:before="120"/>
        <w:jc w:val="both"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8996" w:type="dxa"/>
        <w:tblInd w:w="3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656"/>
      </w:tblGrid>
      <w:tr w:rsidR="00B74DCB" w:rsidRPr="00C56A5A" w:rsidTr="00B03C39">
        <w:trPr>
          <w:trHeight w:val="429"/>
        </w:trPr>
        <w:tc>
          <w:tcPr>
            <w:tcW w:w="8996" w:type="dxa"/>
            <w:gridSpan w:val="2"/>
            <w:shd w:val="clear" w:color="auto" w:fill="D9D9D9" w:themeFill="background1" w:themeFillShade="D9"/>
          </w:tcPr>
          <w:p w:rsidR="00B74DCB" w:rsidRPr="00C56A5A" w:rsidRDefault="00B74DCB" w:rsidP="00B03C39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260ED4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التوقيع</w:t>
            </w:r>
          </w:p>
        </w:tc>
      </w:tr>
      <w:tr w:rsidR="00B74DCB" w:rsidRPr="00C56A5A" w:rsidTr="00B03C39">
        <w:trPr>
          <w:trHeight w:val="429"/>
        </w:trPr>
        <w:tc>
          <w:tcPr>
            <w:tcW w:w="2340" w:type="dxa"/>
          </w:tcPr>
          <w:p w:rsidR="00B74DCB" w:rsidRPr="00C56A5A" w:rsidRDefault="00B74DCB" w:rsidP="00B03C39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>اسم الشخص المســؤول</w:t>
            </w:r>
          </w:p>
        </w:tc>
        <w:tc>
          <w:tcPr>
            <w:tcW w:w="6656" w:type="dxa"/>
          </w:tcPr>
          <w:p w:rsidR="00B74DCB" w:rsidRPr="00C56A5A" w:rsidRDefault="00B74DCB" w:rsidP="00B03C39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B74DCB" w:rsidRPr="00C56A5A" w:rsidTr="00B03C39">
        <w:trPr>
          <w:trHeight w:val="429"/>
        </w:trPr>
        <w:tc>
          <w:tcPr>
            <w:tcW w:w="2340" w:type="dxa"/>
          </w:tcPr>
          <w:p w:rsidR="00B74DCB" w:rsidRPr="00C56A5A" w:rsidRDefault="00B74DCB" w:rsidP="00B03C39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>المسمى الوظيفــــــــــي</w:t>
            </w:r>
          </w:p>
        </w:tc>
        <w:tc>
          <w:tcPr>
            <w:tcW w:w="6656" w:type="dxa"/>
          </w:tcPr>
          <w:p w:rsidR="00B74DCB" w:rsidRPr="00C56A5A" w:rsidRDefault="00B74DCB" w:rsidP="00B03C39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B74DCB" w:rsidRPr="00C56A5A" w:rsidTr="00B03C39">
        <w:trPr>
          <w:trHeight w:val="429"/>
        </w:trPr>
        <w:tc>
          <w:tcPr>
            <w:tcW w:w="2340" w:type="dxa"/>
            <w:vAlign w:val="center"/>
          </w:tcPr>
          <w:p w:rsidR="00B74DCB" w:rsidRPr="002B0D3E" w:rsidRDefault="00B74DCB" w:rsidP="00B03C39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التاريـــــــــــــــــــــــخ  </w:t>
            </w:r>
          </w:p>
        </w:tc>
        <w:tc>
          <w:tcPr>
            <w:tcW w:w="6656" w:type="dxa"/>
            <w:vAlign w:val="center"/>
          </w:tcPr>
          <w:p w:rsidR="00B74DCB" w:rsidRPr="00C56A5A" w:rsidRDefault="00B74DCB" w:rsidP="00B03C39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B74DCB" w:rsidRPr="00C56A5A" w:rsidTr="00B03C39">
        <w:trPr>
          <w:trHeight w:val="429"/>
        </w:trPr>
        <w:tc>
          <w:tcPr>
            <w:tcW w:w="2340" w:type="dxa"/>
            <w:vAlign w:val="center"/>
          </w:tcPr>
          <w:p w:rsidR="00B74DCB" w:rsidRPr="002B0D3E" w:rsidRDefault="00B74DCB" w:rsidP="00B03C39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التوقيــــــــــــــــــــــــع  </w:t>
            </w:r>
          </w:p>
        </w:tc>
        <w:tc>
          <w:tcPr>
            <w:tcW w:w="6656" w:type="dxa"/>
            <w:vAlign w:val="center"/>
          </w:tcPr>
          <w:p w:rsidR="00B74DCB" w:rsidRPr="00C56A5A" w:rsidRDefault="00B74DCB" w:rsidP="00B03C39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B74DCB" w:rsidRPr="00C56A5A" w:rsidTr="00B03C39">
        <w:trPr>
          <w:trHeight w:val="429"/>
        </w:trPr>
        <w:tc>
          <w:tcPr>
            <w:tcW w:w="2340" w:type="dxa"/>
            <w:vAlign w:val="center"/>
          </w:tcPr>
          <w:p w:rsidR="00B74DCB" w:rsidRDefault="00B74DCB" w:rsidP="00B03C39">
            <w:pPr>
              <w:spacing w:after="0" w:line="204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>الختم</w:t>
            </w:r>
          </w:p>
          <w:p w:rsidR="00B74DCB" w:rsidRDefault="00B74DCB" w:rsidP="00B03C39">
            <w:pPr>
              <w:spacing w:after="0" w:line="204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B74DCB" w:rsidRPr="005D2DB2" w:rsidRDefault="00B74DCB" w:rsidP="00B03C39">
            <w:pPr>
              <w:spacing w:after="0" w:line="204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6656" w:type="dxa"/>
            <w:vAlign w:val="center"/>
          </w:tcPr>
          <w:p w:rsidR="00B74DCB" w:rsidRPr="00C56A5A" w:rsidRDefault="00B74DCB" w:rsidP="00B03C39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B74DCB" w:rsidRDefault="00B74DCB" w:rsidP="00B74DCB">
      <w:pPr>
        <w:bidi w:val="0"/>
        <w:rPr>
          <w:rFonts w:cs="mohammad bold art 1"/>
          <w:color w:val="DC5034"/>
          <w:sz w:val="28"/>
          <w:szCs w:val="28"/>
        </w:rPr>
      </w:pPr>
    </w:p>
    <w:p w:rsidR="00B74DCB" w:rsidRDefault="00B74DCB" w:rsidP="00B74DCB">
      <w:pPr>
        <w:bidi w:val="0"/>
        <w:rPr>
          <w:rFonts w:cs="mohammad bold art 1"/>
          <w:color w:val="DC5034"/>
          <w:sz w:val="28"/>
          <w:szCs w:val="28"/>
          <w:rtl/>
        </w:rPr>
      </w:pPr>
      <w:bookmarkStart w:id="5" w:name="_ملحق_(2):_نموذج_1"/>
      <w:bookmarkStart w:id="6" w:name="_ملحق_(3):_نموذج_1"/>
      <w:bookmarkStart w:id="7" w:name="_ملحق_(5):_تعريفات"/>
      <w:bookmarkEnd w:id="4"/>
      <w:bookmarkEnd w:id="5"/>
      <w:bookmarkEnd w:id="6"/>
      <w:bookmarkEnd w:id="7"/>
    </w:p>
    <w:p w:rsidR="006722D9" w:rsidRDefault="006722D9">
      <w:bookmarkStart w:id="8" w:name="_GoBack"/>
      <w:bookmarkEnd w:id="8"/>
    </w:p>
    <w:sectPr w:rsidR="006722D9" w:rsidSect="00B74DCB">
      <w:pgSz w:w="11906" w:h="16838"/>
      <w:pgMar w:top="1440" w:right="1440" w:bottom="115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1FA0"/>
    <w:multiLevelType w:val="hybridMultilevel"/>
    <w:tmpl w:val="130C1C90"/>
    <w:lvl w:ilvl="0" w:tplc="AEB03D68">
      <w:start w:val="1"/>
      <w:numFmt w:val="arabicAbjad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832C99"/>
    <w:multiLevelType w:val="hybridMultilevel"/>
    <w:tmpl w:val="0AEE8C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1" w:tplc="ECEA62D2">
      <w:numFmt w:val="bullet"/>
      <w:lvlText w:val="−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2" w:tplc="AF92E954">
      <w:start w:val="1"/>
      <w:numFmt w:val="decimal"/>
      <w:lvlText w:val="%3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3" w:tplc="0409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CE2330"/>
    <w:multiLevelType w:val="hybridMultilevel"/>
    <w:tmpl w:val="DC16D33C"/>
    <w:lvl w:ilvl="0" w:tplc="610A3E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181717"/>
        <w:sz w:val="22"/>
        <w:u w:val="none" w:color="000000"/>
        <w:vertAlign w:val="baseline"/>
        <w:lang w:val="en-US"/>
      </w:rPr>
    </w:lvl>
    <w:lvl w:ilvl="1" w:tplc="ECEA62D2">
      <w:numFmt w:val="bullet"/>
      <w:lvlText w:val="−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CB"/>
    <w:rsid w:val="006722D9"/>
    <w:rsid w:val="00B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58B56-3ED0-4367-98B3-7DD0214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CB"/>
    <w:pPr>
      <w:bidi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DCB"/>
    <w:pPr>
      <w:keepNext/>
      <w:bidi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DCB"/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paragraph" w:styleId="ListParagraph">
    <w:name w:val="List Paragraph"/>
    <w:aliases w:val="lp1,YC Bulet,سرد الفقرات"/>
    <w:basedOn w:val="Normal"/>
    <w:link w:val="ListParagraphChar"/>
    <w:uiPriority w:val="34"/>
    <w:qFormat/>
    <w:rsid w:val="00B74DCB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,YC Bulet Char,سرد الفقرات Char"/>
    <w:basedOn w:val="DefaultParagraphFont"/>
    <w:link w:val="ListParagraph"/>
    <w:uiPriority w:val="34"/>
    <w:locked/>
    <w:rsid w:val="00B74DC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D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da.gov.sa/sites/default/files/2022-08/%D9%85%D8%AA%D8%B7%D9%84%D8%A8%D8%A7%D8%AA-%D8%AA%D8%B1%D8%A7%D8%AE%D9%8A%D8%B5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fda.gov.sa/sites/default/files/2022-08/%D9%85%D8%AA%D8%B7%D9%84%D8%A8%D8%A7%D8%AA-%D8%AA%D8%B1%D8%A7%D8%AE%D9%8A%D8%B5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da.gov.sa/sites/default/files/2022-08/%D9%85%D8%AA%D8%B7%D9%84%D8%A8%D8%A7%D8%AA-%D8%AA%D8%B1%D8%A7%D8%AE%D9%8A%D8%B5_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fda.gov.sa/sites/default/files/2022-08/%D9%85%D8%AA%D8%B7%D9%84%D8%A8%D8%A7%D8%AA-%D8%AA%D8%B1%D8%A7%D8%AE%D9%8A%D8%B5_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fda.gov.sa/sites/default/files/2021-12/REQ1Ar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Company>Saudi Food &amp; Drug Authority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S. Al Mansour</dc:creator>
  <cp:keywords/>
  <dc:description/>
  <cp:lastModifiedBy>Naif S. Al Mansour</cp:lastModifiedBy>
  <cp:revision>1</cp:revision>
  <dcterms:created xsi:type="dcterms:W3CDTF">2023-05-18T11:28:00Z</dcterms:created>
  <dcterms:modified xsi:type="dcterms:W3CDTF">2023-05-18T11:28:00Z</dcterms:modified>
</cp:coreProperties>
</file>