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1A01CC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منتجات بدائل حليب الأم المصنعة للرضع والأغذية التكميلية للأطفال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1A01CC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bookmarkStart w:id="0" w:name="_GoBack"/>
          <w:r w:rsidR="001A01CC" w:rsidRPr="001A01CC">
            <w:rPr>
              <w:rFonts w:ascii="Sakkal Majalla" w:hAnsi="Sakkal Majalla" w:cs="Sakkal Majalla"/>
              <w:b/>
              <w:bCs/>
              <w:sz w:val="36"/>
              <w:szCs w:val="36"/>
            </w:rPr>
            <w:t>Breast-milk substitute for infants &amp; Complementary foods for children</w:t>
          </w:r>
          <w:bookmarkEnd w:id="0"/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AB62BB" w:rsidRPr="001A01CC" w:rsidRDefault="00AB62BB" w:rsidP="001A01CC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منتجات </w:t>
          </w:r>
          <w:r w:rsidR="001A01CC" w:rsidRPr="001A01CC">
            <w:rPr>
              <w:rFonts w:ascii="Sakkal Majalla" w:hAnsi="Sakkal Majalla" w:cs="Sakkal Majalla" w:hint="cs"/>
              <w:sz w:val="36"/>
              <w:szCs w:val="36"/>
              <w:rtl/>
            </w:rPr>
            <w:t>بدائل حليب الأم المصنعة للرضع والأغذية التكميلية للأطفال</w:t>
          </w:r>
          <w:r w:rsidR="001A01CC" w:rsidRPr="001A01CC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أدناه مسجلة لديها وخاضعة لرقابتها ومطبقة لاشتراطات صحة الغذاء والمواصفة القياسية رقم 1694 واللائحة الفنية رقم 21 المعتمدة لدى الهيئة.</w:t>
          </w:r>
        </w:p>
        <w:p w:rsidR="00AB62BB" w:rsidRPr="00E162B3" w:rsidRDefault="00AB62BB" w:rsidP="001A01CC">
          <w:pPr>
            <w:jc w:val="both"/>
            <w:rPr>
              <w:rFonts w:ascii="Sakkal Majalla" w:hAnsi="Sakkal Majalla" w:cs="Sakkal Majalla"/>
              <w:sz w:val="32"/>
              <w:szCs w:val="32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1A01CC" w:rsidRPr="001A01CC">
            <w:rPr>
              <w:rFonts w:ascii="Sakkal Majalla" w:hAnsi="Sakkal Majalla" w:cs="Sakkal Majalla"/>
              <w:sz w:val="36"/>
              <w:szCs w:val="36"/>
            </w:rPr>
            <w:t>Breast-milk substitute for infants &amp; Complementary foods for children</w:t>
          </w:r>
          <w:r w:rsidR="001A01CC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the competent authority confirms that the 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food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hygienic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>requirements and the SFDA.FD 1694 standard and SFDA.FD 21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technical regulation. </w:t>
          </w:r>
        </w:p>
        <w:p w:rsidR="0040510C" w:rsidRDefault="0040510C">
          <w:pPr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1A01CC" w:rsidRDefault="001A01CC" w:rsidP="001A01C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1A01CC" w:rsidRDefault="001A01CC" w:rsidP="001A01C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994BDE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>Delisting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A01CC" w:rsidRDefault="00127E71" w:rsidP="001A01CC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F42962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1A01CC" w:rsidRP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A01CC" w:rsidRPr="001A01CC" w:rsidRDefault="00127E71" w:rsidP="001A01CC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404"/>
            <w:gridCol w:w="3741"/>
          </w:tblGrid>
          <w:tr w:rsidR="001A01CC" w:rsidRPr="00EB4F10" w:rsidTr="001A01CC">
            <w:tc>
              <w:tcPr>
                <w:tcW w:w="1539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A01CC" w:rsidRPr="001A01CC" w:rsidRDefault="001A01CC" w:rsidP="00F42962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1A01CC" w:rsidRPr="00EB4F10" w:rsidTr="00F42962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</w:t>
                </w:r>
              </w:p>
            </w:tc>
            <w:tc>
              <w:tcPr>
                <w:tcW w:w="374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1A01CC" w:rsidRPr="00EB4F10" w:rsidTr="00F42962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3741" w:type="dxa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1A01CC" w:rsidRPr="00EB4F10" w:rsidTr="00F42962">
            <w:trPr>
              <w:trHeight w:val="77"/>
            </w:trPr>
            <w:tc>
              <w:tcPr>
                <w:tcW w:w="15390" w:type="dxa"/>
                <w:gridSpan w:val="8"/>
                <w:shd w:val="clear" w:color="auto" w:fill="auto"/>
                <w:vAlign w:val="center"/>
              </w:tcPr>
              <w:p w:rsidR="001A01CC" w:rsidRPr="00876A47" w:rsidRDefault="001A01CC" w:rsidP="00F42962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4A11E0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1A01CC">
            <w:trPr>
              <w:trHeight w:val="1250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87717D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2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7D" w:rsidRDefault="0087717D" w:rsidP="00343FCF">
      <w:pPr>
        <w:spacing w:after="0" w:line="240" w:lineRule="auto"/>
      </w:pPr>
      <w:r>
        <w:separator/>
      </w:r>
    </w:p>
  </w:endnote>
  <w:endnote w:type="continuationSeparator" w:id="0">
    <w:p w:rsidR="0087717D" w:rsidRDefault="0087717D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7D" w:rsidRDefault="0087717D" w:rsidP="00343FCF">
      <w:pPr>
        <w:spacing w:after="0" w:line="240" w:lineRule="auto"/>
      </w:pPr>
      <w:r>
        <w:separator/>
      </w:r>
    </w:p>
  </w:footnote>
  <w:footnote w:type="continuationSeparator" w:id="0">
    <w:p w:rsidR="0087717D" w:rsidRDefault="0087717D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A01CC"/>
    <w:rsid w:val="001F5CEA"/>
    <w:rsid w:val="00214CBE"/>
    <w:rsid w:val="002516B2"/>
    <w:rsid w:val="00252872"/>
    <w:rsid w:val="002571CD"/>
    <w:rsid w:val="002751C0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1F17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516F6"/>
    <w:rsid w:val="00876A47"/>
    <w:rsid w:val="0087717D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E6A2D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5F28999-690F-4D75-8B01-99387AC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Ali M. AL-Smlk</cp:lastModifiedBy>
  <cp:revision>2</cp:revision>
  <cp:lastPrinted>2020-01-08T13:28:00Z</cp:lastPrinted>
  <dcterms:created xsi:type="dcterms:W3CDTF">2021-02-08T05:40:00Z</dcterms:created>
  <dcterms:modified xsi:type="dcterms:W3CDTF">2021-02-08T05:40:00Z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