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1D3DB" w14:textId="66A973E4" w:rsidR="00B440B8" w:rsidRPr="000074D5" w:rsidRDefault="00F51898" w:rsidP="000074D5">
      <w:pPr>
        <w:jc w:val="center"/>
        <w:rPr>
          <w:rFonts w:cs="Arial"/>
          <w:b/>
          <w:bCs/>
          <w:color w:val="000000" w:themeColor="text1"/>
          <w:sz w:val="32"/>
          <w:szCs w:val="32"/>
        </w:rPr>
      </w:pPr>
      <w:r>
        <w:rPr>
          <w:rFonts w:asciiTheme="majorBidi" w:hAnsiTheme="majorBidi" w:cs="Times New Roman" w:hint="cs"/>
          <w:b/>
          <w:bCs/>
          <w:sz w:val="36"/>
          <w:szCs w:val="36"/>
          <w:rtl/>
        </w:rPr>
        <w:t xml:space="preserve">المادة التوعوية </w:t>
      </w:r>
      <w:r w:rsidR="000074D5" w:rsidRPr="005872D3">
        <w:rPr>
          <w:rFonts w:cs="Arial"/>
          <w:b/>
          <w:bCs/>
          <w:color w:val="000000" w:themeColor="text1"/>
          <w:sz w:val="32"/>
          <w:szCs w:val="32"/>
          <w:rtl/>
        </w:rPr>
        <w:t>مضخة التغذية المنزلية</w:t>
      </w:r>
    </w:p>
    <w:tbl>
      <w:tblPr>
        <w:tblStyle w:val="TableGrid"/>
        <w:bidiVisual/>
        <w:tblW w:w="5000" w:type="pct"/>
        <w:jc w:val="center"/>
        <w:tblLook w:val="04A0" w:firstRow="1" w:lastRow="0" w:firstColumn="1" w:lastColumn="0" w:noHBand="0" w:noVBand="1"/>
      </w:tblPr>
      <w:tblGrid>
        <w:gridCol w:w="1055"/>
        <w:gridCol w:w="7620"/>
        <w:gridCol w:w="675"/>
      </w:tblGrid>
      <w:tr w:rsidR="006D7754" w14:paraId="24CFC19D" w14:textId="77777777" w:rsidTr="002A575E">
        <w:trPr>
          <w:jc w:val="center"/>
        </w:trPr>
        <w:tc>
          <w:tcPr>
            <w:tcW w:w="5000" w:type="pct"/>
            <w:gridSpan w:val="3"/>
          </w:tcPr>
          <w:p w14:paraId="5E6D5E83" w14:textId="4CA0D316" w:rsidR="006D7754" w:rsidRPr="00305F97" w:rsidRDefault="006D7754" w:rsidP="000B6A6E">
            <w:pPr>
              <w:bidi/>
              <w:jc w:val="center"/>
              <w:rPr>
                <w:rFonts w:asciiTheme="majorBidi" w:hAnsiTheme="majorBidi" w:cstheme="majorBidi"/>
                <w:b/>
                <w:bCs/>
                <w:sz w:val="32"/>
                <w:szCs w:val="32"/>
              </w:rPr>
            </w:pPr>
            <w:r w:rsidRPr="00305F97">
              <w:rPr>
                <w:rFonts w:asciiTheme="majorBidi" w:hAnsiTheme="majorBidi" w:cstheme="majorBidi"/>
                <w:b/>
                <w:bCs/>
                <w:sz w:val="32"/>
                <w:szCs w:val="32"/>
                <w:rtl/>
              </w:rPr>
              <w:t>وصف الجهاز</w:t>
            </w:r>
            <w:r>
              <w:rPr>
                <w:rFonts w:asciiTheme="majorBidi" w:hAnsiTheme="majorBidi" w:cstheme="majorBidi" w:hint="cs"/>
                <w:b/>
                <w:bCs/>
                <w:sz w:val="32"/>
                <w:szCs w:val="32"/>
                <w:rtl/>
              </w:rPr>
              <w:t>/</w:t>
            </w:r>
            <w:r w:rsidR="000B6A6E">
              <w:rPr>
                <w:rFonts w:asciiTheme="majorBidi" w:hAnsiTheme="majorBidi" w:cstheme="majorBidi" w:hint="cs"/>
                <w:b/>
                <w:bCs/>
                <w:sz w:val="32"/>
                <w:szCs w:val="32"/>
                <w:rtl/>
              </w:rPr>
              <w:t xml:space="preserve">المستلزم الطبي </w:t>
            </w:r>
          </w:p>
        </w:tc>
      </w:tr>
      <w:tr w:rsidR="00365BF5" w14:paraId="4D09D896" w14:textId="77777777" w:rsidTr="00384B20">
        <w:trPr>
          <w:trHeight w:val="4373"/>
          <w:jc w:val="center"/>
        </w:trPr>
        <w:tc>
          <w:tcPr>
            <w:tcW w:w="564" w:type="pct"/>
          </w:tcPr>
          <w:p w14:paraId="311E8922" w14:textId="69B591BC" w:rsidR="00365BF5" w:rsidRPr="00305F97" w:rsidRDefault="00365BF5" w:rsidP="00305F97">
            <w:pPr>
              <w:bidi/>
              <w:rPr>
                <w:rFonts w:asciiTheme="majorBidi" w:hAnsiTheme="majorBidi" w:cstheme="majorBidi"/>
                <w:b/>
                <w:bCs/>
                <w:color w:val="7F7F7F" w:themeColor="text1" w:themeTint="80"/>
                <w:sz w:val="24"/>
                <w:szCs w:val="24"/>
                <w:rtl/>
              </w:rPr>
            </w:pPr>
          </w:p>
        </w:tc>
        <w:tc>
          <w:tcPr>
            <w:tcW w:w="4075" w:type="pct"/>
          </w:tcPr>
          <w:p w14:paraId="42A6895A" w14:textId="77777777" w:rsidR="000074D5" w:rsidRPr="000074D5" w:rsidRDefault="000074D5" w:rsidP="000074D5">
            <w:pPr>
              <w:tabs>
                <w:tab w:val="left" w:pos="2145"/>
              </w:tabs>
              <w:bidi/>
              <w:rPr>
                <w:rFonts w:asciiTheme="majorBidi" w:hAnsiTheme="majorBidi" w:cs="Times New Roman"/>
                <w:b/>
                <w:bCs/>
                <w:color w:val="7F7F7F" w:themeColor="text1" w:themeTint="80"/>
                <w:sz w:val="24"/>
                <w:szCs w:val="24"/>
              </w:rPr>
            </w:pPr>
            <w:r w:rsidRPr="000074D5">
              <w:rPr>
                <w:rFonts w:asciiTheme="majorBidi" w:hAnsiTheme="majorBidi" w:cs="Times New Roman"/>
                <w:b/>
                <w:bCs/>
                <w:color w:val="7F7F7F" w:themeColor="text1" w:themeTint="80"/>
                <w:sz w:val="24"/>
                <w:szCs w:val="24"/>
                <w:rtl/>
              </w:rPr>
              <w:t>هي جهاز طبي يستخدم في المنزل لإمداد المريض بالغذاء أو الدواء بكمية وزمن محددين، وذلك من خلال أنبوب موصول بمضخة كهربائية تقوم بسحب الغذاء من كيس أو وعاء يحتوي على الغذاء إلى داخل الجسم عبر أنبوب مخصص لذلك.</w:t>
            </w:r>
          </w:p>
          <w:p w14:paraId="09F01D56" w14:textId="77777777" w:rsidR="000074D5" w:rsidRPr="000074D5" w:rsidRDefault="000074D5" w:rsidP="000074D5">
            <w:pPr>
              <w:tabs>
                <w:tab w:val="left" w:pos="2145"/>
              </w:tabs>
              <w:bidi/>
              <w:rPr>
                <w:rFonts w:asciiTheme="majorBidi" w:hAnsiTheme="majorBidi" w:cs="Times New Roman"/>
                <w:b/>
                <w:bCs/>
                <w:color w:val="7F7F7F" w:themeColor="text1" w:themeTint="80"/>
                <w:sz w:val="24"/>
                <w:szCs w:val="24"/>
              </w:rPr>
            </w:pPr>
            <w:r w:rsidRPr="000074D5">
              <w:rPr>
                <w:rFonts w:asciiTheme="majorBidi" w:hAnsiTheme="majorBidi" w:cs="Times New Roman"/>
                <w:b/>
                <w:bCs/>
                <w:color w:val="7F7F7F" w:themeColor="text1" w:themeTint="80"/>
                <w:sz w:val="24"/>
                <w:szCs w:val="24"/>
                <w:rtl/>
              </w:rPr>
              <w:t>ويتم استخدام هذا الجهاز في الحالات التي يتعذر فيها تناول المريض لطعامه أو بلعه أو هضمه طبيعيا، مثل حالات الإغماء أو في حالات الإصابات في الوجه والفكين، وبعض حالات الإصابة بسرطان البلعوم أو الفم وبعض الحالات الجراحية في منطقة الفم والبلعوم، وكذلك بعد إجراء بعض العمليات الباطنية، بالإضافة إلى الحالات المتعلقة بشلل في عضلات البلع.</w:t>
            </w:r>
          </w:p>
          <w:p w14:paraId="5BA22556" w14:textId="77777777" w:rsidR="000074D5" w:rsidRPr="000074D5" w:rsidRDefault="000074D5" w:rsidP="000074D5">
            <w:pPr>
              <w:tabs>
                <w:tab w:val="left" w:pos="2145"/>
              </w:tabs>
              <w:bidi/>
              <w:rPr>
                <w:rFonts w:asciiTheme="majorBidi" w:hAnsiTheme="majorBidi" w:cs="Times New Roman"/>
                <w:b/>
                <w:bCs/>
                <w:color w:val="7F7F7F" w:themeColor="text1" w:themeTint="80"/>
                <w:sz w:val="24"/>
                <w:szCs w:val="24"/>
              </w:rPr>
            </w:pPr>
            <w:r w:rsidRPr="000074D5">
              <w:rPr>
                <w:rFonts w:asciiTheme="majorBidi" w:hAnsiTheme="majorBidi" w:cs="Times New Roman"/>
                <w:b/>
                <w:bCs/>
                <w:color w:val="7F7F7F" w:themeColor="text1" w:themeTint="80"/>
                <w:sz w:val="24"/>
                <w:szCs w:val="24"/>
                <w:rtl/>
              </w:rPr>
              <w:t>ويقوم الجهاز بضخ الغذاء للجسم من خلال أنبوب مخصص لذلك، ويتم إدخال الأنبوب من خلال الفم أو الأنف أو من خلال فتحة في البطن للوصول إلى المعدة أو الأمعاء.</w:t>
            </w:r>
          </w:p>
          <w:p w14:paraId="767F3DD0" w14:textId="77777777" w:rsidR="000074D5" w:rsidRPr="000074D5" w:rsidRDefault="000074D5" w:rsidP="000074D5">
            <w:pPr>
              <w:tabs>
                <w:tab w:val="left" w:pos="2145"/>
              </w:tabs>
              <w:bidi/>
              <w:rPr>
                <w:rFonts w:asciiTheme="majorBidi" w:hAnsiTheme="majorBidi" w:cs="Times New Roman"/>
                <w:b/>
                <w:bCs/>
                <w:color w:val="7F7F7F" w:themeColor="text1" w:themeTint="80"/>
                <w:sz w:val="24"/>
                <w:szCs w:val="24"/>
              </w:rPr>
            </w:pPr>
            <w:r w:rsidRPr="000074D5">
              <w:rPr>
                <w:rFonts w:asciiTheme="majorBidi" w:hAnsiTheme="majorBidi" w:cs="Times New Roman"/>
                <w:b/>
                <w:bCs/>
                <w:color w:val="7F7F7F" w:themeColor="text1" w:themeTint="80"/>
                <w:sz w:val="24"/>
                <w:szCs w:val="24"/>
                <w:rtl/>
              </w:rPr>
              <w:t>وسيقوم الطبيب أو الممارس الصحي المختص بتقديم كافة المعلومات حول نوعية التركيبة الغذائية التي يحتاجها المريض ومقدارها اليومي.</w:t>
            </w:r>
          </w:p>
          <w:p w14:paraId="0A735225" w14:textId="77777777" w:rsidR="000074D5" w:rsidRPr="000074D5" w:rsidRDefault="000074D5" w:rsidP="000074D5">
            <w:pPr>
              <w:tabs>
                <w:tab w:val="left" w:pos="2145"/>
              </w:tabs>
              <w:bidi/>
              <w:rPr>
                <w:rFonts w:asciiTheme="majorBidi" w:hAnsiTheme="majorBidi" w:cs="Times New Roman"/>
                <w:b/>
                <w:bCs/>
                <w:color w:val="7F7F7F" w:themeColor="text1" w:themeTint="80"/>
                <w:sz w:val="24"/>
                <w:szCs w:val="24"/>
              </w:rPr>
            </w:pPr>
            <w:r w:rsidRPr="000074D5">
              <w:rPr>
                <w:rFonts w:asciiTheme="majorBidi" w:hAnsiTheme="majorBidi" w:cs="Times New Roman"/>
                <w:b/>
                <w:bCs/>
                <w:color w:val="7F7F7F" w:themeColor="text1" w:themeTint="80"/>
                <w:sz w:val="24"/>
                <w:szCs w:val="24"/>
                <w:rtl/>
              </w:rPr>
              <w:t>ويتكون الجهاز من مضخة كهربائية تقوم بعملية سحب الغذاء من الكيس الغذائي أو العلبة الجاهزة للتغذية، وإيصاله لمجموعة متكاملة من الأنابيب، ومنها الأنبوب الذي يصل إلى داخل جسم المريض. كما يحتوي الجهاز على شاشة عرض توضح كمية وتوقيت الغذاء.</w:t>
            </w:r>
          </w:p>
          <w:p w14:paraId="0F9E32DD" w14:textId="05231968" w:rsidR="007F0528" w:rsidRPr="00384B20" w:rsidRDefault="000074D5" w:rsidP="000074D5">
            <w:pPr>
              <w:tabs>
                <w:tab w:val="left" w:pos="2145"/>
              </w:tabs>
              <w:bidi/>
              <w:rPr>
                <w:rFonts w:asciiTheme="majorBidi" w:hAnsiTheme="majorBidi" w:cstheme="majorBidi"/>
                <w:b/>
                <w:bCs/>
                <w:color w:val="7F7F7F" w:themeColor="text1" w:themeTint="80"/>
                <w:sz w:val="24"/>
                <w:szCs w:val="24"/>
                <w:rtl/>
              </w:rPr>
            </w:pPr>
            <w:r w:rsidRPr="000074D5">
              <w:rPr>
                <w:rFonts w:asciiTheme="majorBidi" w:hAnsiTheme="majorBidi" w:cs="Times New Roman"/>
                <w:b/>
                <w:bCs/>
                <w:color w:val="7F7F7F" w:themeColor="text1" w:themeTint="80"/>
                <w:sz w:val="24"/>
                <w:szCs w:val="24"/>
                <w:rtl/>
              </w:rPr>
              <w:t>وهناك نوعين من التركيبات الغذائية التي تستخدم مع مثل هذه الأجهزة، الأول عبارة عن تركيبات غذائية جاهزة الصنع ومعلبة، ولا تحتاج سوى تركيبها مباشرة في الجهاز. أما النوع الثاني من التركيبات الغذائية فهو ما يعد من قبل أخصائي التغذية.</w:t>
            </w:r>
            <w:r w:rsidR="00384B20" w:rsidRPr="00384B20">
              <w:rPr>
                <w:rFonts w:asciiTheme="majorBidi" w:hAnsiTheme="majorBidi" w:cs="Times New Roman"/>
                <w:b/>
                <w:bCs/>
                <w:color w:val="7F7F7F" w:themeColor="text1" w:themeTint="80"/>
                <w:sz w:val="24"/>
                <w:szCs w:val="24"/>
                <w:rtl/>
              </w:rPr>
              <w:t xml:space="preserve"> </w:t>
            </w:r>
          </w:p>
          <w:p w14:paraId="33645222" w14:textId="4F6A102D" w:rsidR="00953A43" w:rsidRPr="00305F97" w:rsidRDefault="000074D5" w:rsidP="00953A43">
            <w:pPr>
              <w:bidi/>
              <w:jc w:val="center"/>
              <w:rPr>
                <w:rFonts w:asciiTheme="majorBidi" w:hAnsiTheme="majorBidi" w:cstheme="majorBidi"/>
                <w:b/>
                <w:bCs/>
                <w:sz w:val="32"/>
                <w:szCs w:val="32"/>
                <w:rtl/>
              </w:rPr>
            </w:pPr>
            <w:r>
              <w:rPr>
                <w:noProof/>
              </w:rPr>
              <w:drawing>
                <wp:inline distT="0" distB="0" distL="0" distR="0" wp14:anchorId="32FB8110" wp14:editId="7593202C">
                  <wp:extent cx="3857625" cy="2369549"/>
                  <wp:effectExtent l="76200" t="76200" r="123825" b="126365"/>
                  <wp:docPr id="12" name="Picture 12" descr="Feeding Pumps and Accessories - Axcess Nutr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eding Pumps and Accessories - Axcess Nutri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9029" cy="23704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361" w:type="pct"/>
          </w:tcPr>
          <w:p w14:paraId="79AF16C7" w14:textId="716E66A2" w:rsidR="00365BF5" w:rsidRPr="00305F97" w:rsidRDefault="00365BF5" w:rsidP="00305F97">
            <w:pPr>
              <w:bidi/>
              <w:rPr>
                <w:rFonts w:asciiTheme="majorBidi" w:hAnsiTheme="majorBidi" w:cstheme="majorBidi"/>
                <w:b/>
                <w:bCs/>
                <w:sz w:val="32"/>
                <w:szCs w:val="32"/>
                <w:rtl/>
              </w:rPr>
            </w:pPr>
          </w:p>
        </w:tc>
      </w:tr>
      <w:tr w:rsidR="006D7754" w14:paraId="7EC1CB6F" w14:textId="77777777" w:rsidTr="002A575E">
        <w:trPr>
          <w:jc w:val="center"/>
        </w:trPr>
        <w:tc>
          <w:tcPr>
            <w:tcW w:w="5000" w:type="pct"/>
            <w:gridSpan w:val="3"/>
          </w:tcPr>
          <w:p w14:paraId="2166C5DF" w14:textId="4D862C96" w:rsidR="006D7754" w:rsidRPr="00305F97" w:rsidRDefault="006D7754" w:rsidP="006D7754">
            <w:pPr>
              <w:bidi/>
              <w:jc w:val="center"/>
              <w:rPr>
                <w:rFonts w:asciiTheme="majorBidi" w:hAnsiTheme="majorBidi" w:cstheme="majorBidi"/>
                <w:b/>
                <w:bCs/>
                <w:sz w:val="32"/>
                <w:szCs w:val="32"/>
                <w:rtl/>
              </w:rPr>
            </w:pPr>
            <w:r w:rsidRPr="00305F97">
              <w:rPr>
                <w:rFonts w:asciiTheme="majorBidi" w:hAnsiTheme="majorBidi" w:cstheme="majorBidi" w:hint="cs"/>
                <w:b/>
                <w:bCs/>
                <w:sz w:val="32"/>
                <w:szCs w:val="32"/>
                <w:rtl/>
              </w:rPr>
              <w:t>إرشادات عند شراء الجهاز</w:t>
            </w:r>
            <w:r w:rsidR="000B6A6E">
              <w:rPr>
                <w:rFonts w:asciiTheme="majorBidi" w:hAnsiTheme="majorBidi" w:cstheme="majorBidi" w:hint="cs"/>
                <w:b/>
                <w:bCs/>
                <w:sz w:val="32"/>
                <w:szCs w:val="32"/>
                <w:rtl/>
              </w:rPr>
              <w:t xml:space="preserve"> / المستلزم الطبي</w:t>
            </w:r>
          </w:p>
        </w:tc>
      </w:tr>
      <w:tr w:rsidR="00365BF5" w14:paraId="06D2F526" w14:textId="77777777" w:rsidTr="002A575E">
        <w:trPr>
          <w:jc w:val="center"/>
        </w:trPr>
        <w:tc>
          <w:tcPr>
            <w:tcW w:w="564" w:type="pct"/>
          </w:tcPr>
          <w:p w14:paraId="43D6DBBE" w14:textId="77777777" w:rsidR="00365BF5" w:rsidRPr="00305F97" w:rsidRDefault="00365BF5" w:rsidP="00365BF5">
            <w:pPr>
              <w:bidi/>
              <w:rPr>
                <w:rFonts w:asciiTheme="majorBidi" w:hAnsiTheme="majorBidi" w:cstheme="majorBidi"/>
                <w:b/>
                <w:bCs/>
                <w:sz w:val="32"/>
                <w:szCs w:val="32"/>
                <w:rtl/>
              </w:rPr>
            </w:pPr>
          </w:p>
        </w:tc>
        <w:tc>
          <w:tcPr>
            <w:tcW w:w="4075" w:type="pct"/>
          </w:tcPr>
          <w:p w14:paraId="7525256F" w14:textId="77777777" w:rsidR="000074D5" w:rsidRPr="000074D5" w:rsidRDefault="000074D5" w:rsidP="000074D5">
            <w:pPr>
              <w:numPr>
                <w:ilvl w:val="0"/>
                <w:numId w:val="2"/>
              </w:numPr>
              <w:bidi/>
              <w:rPr>
                <w:rFonts w:asciiTheme="majorBidi" w:hAnsiTheme="majorBidi" w:cs="Times New Roman"/>
                <w:b/>
                <w:bCs/>
                <w:color w:val="7F7F7F" w:themeColor="text1" w:themeTint="80"/>
                <w:sz w:val="24"/>
                <w:szCs w:val="24"/>
              </w:rPr>
            </w:pPr>
            <w:r w:rsidRPr="000074D5">
              <w:rPr>
                <w:rFonts w:asciiTheme="majorBidi" w:hAnsiTheme="majorBidi" w:cs="Times New Roman"/>
                <w:b/>
                <w:bCs/>
                <w:color w:val="7F7F7F" w:themeColor="text1" w:themeTint="80"/>
                <w:sz w:val="24"/>
                <w:szCs w:val="24"/>
                <w:rtl/>
              </w:rPr>
              <w:t xml:space="preserve">يتوفر في السوق العديد من الأنواع وبمواصفات متعددة، وعليك باستشارة الطبيب أو الممارس الصحي المختص حول نوعية الجهاز المناسب للحالة المرضية. </w:t>
            </w:r>
          </w:p>
          <w:p w14:paraId="2D1A06F1" w14:textId="77777777" w:rsidR="000074D5" w:rsidRPr="000074D5" w:rsidRDefault="000074D5" w:rsidP="000074D5">
            <w:pPr>
              <w:numPr>
                <w:ilvl w:val="0"/>
                <w:numId w:val="2"/>
              </w:numPr>
              <w:bidi/>
              <w:rPr>
                <w:rFonts w:asciiTheme="majorBidi" w:hAnsiTheme="majorBidi" w:cs="Times New Roman"/>
                <w:b/>
                <w:bCs/>
                <w:color w:val="7F7F7F" w:themeColor="text1" w:themeTint="80"/>
                <w:sz w:val="24"/>
                <w:szCs w:val="24"/>
              </w:rPr>
            </w:pPr>
            <w:r w:rsidRPr="000074D5">
              <w:rPr>
                <w:rFonts w:asciiTheme="majorBidi" w:hAnsiTheme="majorBidi" w:cs="Times New Roman"/>
                <w:b/>
                <w:bCs/>
                <w:color w:val="7F7F7F" w:themeColor="text1" w:themeTint="80"/>
                <w:sz w:val="24"/>
                <w:szCs w:val="24"/>
                <w:rtl/>
              </w:rPr>
              <w:t>تأكد من أن الجهاز مخصص للاستخدام المنزلي، مع اختيار مقاس الأنابيب المناسبة لعمر المريض.</w:t>
            </w:r>
          </w:p>
          <w:p w14:paraId="2451E75A" w14:textId="035D80CE" w:rsidR="000074D5" w:rsidRPr="000074D5" w:rsidRDefault="000074D5" w:rsidP="000074D5">
            <w:pPr>
              <w:numPr>
                <w:ilvl w:val="0"/>
                <w:numId w:val="2"/>
              </w:numPr>
              <w:bidi/>
              <w:rPr>
                <w:rFonts w:asciiTheme="majorBidi" w:hAnsiTheme="majorBidi" w:cs="Times New Roman"/>
                <w:b/>
                <w:bCs/>
                <w:color w:val="7F7F7F" w:themeColor="text1" w:themeTint="80"/>
                <w:sz w:val="24"/>
                <w:szCs w:val="24"/>
              </w:rPr>
            </w:pPr>
            <w:r w:rsidRPr="000074D5">
              <w:rPr>
                <w:rFonts w:asciiTheme="majorBidi" w:hAnsiTheme="majorBidi" w:cs="Times New Roman"/>
                <w:b/>
                <w:bCs/>
                <w:color w:val="7F7F7F" w:themeColor="text1" w:themeTint="80"/>
                <w:sz w:val="24"/>
                <w:szCs w:val="24"/>
                <w:rtl/>
              </w:rPr>
              <w:t>تأكد من أن شاشة عرض النتائج مناسبة ويمكن قراءتها بسهولة.</w:t>
            </w:r>
          </w:p>
          <w:p w14:paraId="031AC859" w14:textId="4B4EAD0F" w:rsidR="00384B20" w:rsidRPr="00384B20" w:rsidRDefault="00384B20" w:rsidP="000074D5">
            <w:pPr>
              <w:numPr>
                <w:ilvl w:val="0"/>
                <w:numId w:val="2"/>
              </w:numPr>
              <w:bidi/>
              <w:rPr>
                <w:rFonts w:asciiTheme="majorBidi" w:hAnsiTheme="majorBidi" w:cstheme="majorBidi"/>
                <w:b/>
                <w:bCs/>
                <w:color w:val="7F7F7F" w:themeColor="text1" w:themeTint="80"/>
                <w:sz w:val="24"/>
                <w:szCs w:val="24"/>
              </w:rPr>
            </w:pPr>
            <w:r w:rsidRPr="00384B20">
              <w:rPr>
                <w:rFonts w:asciiTheme="majorBidi" w:hAnsiTheme="majorBidi" w:cs="Times New Roman"/>
                <w:b/>
                <w:bCs/>
                <w:color w:val="7F7F7F" w:themeColor="text1" w:themeTint="80"/>
                <w:sz w:val="24"/>
                <w:szCs w:val="24"/>
                <w:rtl/>
              </w:rPr>
              <w:t>تأكد من أن الجهاز حاصل على إذن تسويق من الهيئة العامة للغذاء والدواء.</w:t>
            </w:r>
          </w:p>
          <w:p w14:paraId="3584B4E1" w14:textId="77777777" w:rsidR="00384B20" w:rsidRPr="00384B20" w:rsidRDefault="00384B20" w:rsidP="000074D5">
            <w:pPr>
              <w:numPr>
                <w:ilvl w:val="0"/>
                <w:numId w:val="2"/>
              </w:numPr>
              <w:bidi/>
              <w:rPr>
                <w:rFonts w:asciiTheme="majorBidi" w:hAnsiTheme="majorBidi" w:cstheme="majorBidi"/>
                <w:b/>
                <w:bCs/>
                <w:color w:val="7F7F7F" w:themeColor="text1" w:themeTint="80"/>
                <w:sz w:val="24"/>
                <w:szCs w:val="24"/>
              </w:rPr>
            </w:pPr>
            <w:r w:rsidRPr="00384B20">
              <w:rPr>
                <w:rFonts w:asciiTheme="majorBidi" w:hAnsiTheme="majorBidi" w:cs="Times New Roman"/>
                <w:b/>
                <w:bCs/>
                <w:color w:val="7F7F7F" w:themeColor="text1" w:themeTint="80"/>
                <w:sz w:val="24"/>
                <w:szCs w:val="24"/>
                <w:rtl/>
              </w:rPr>
              <w:t xml:space="preserve">تأكد من وجود ضمان على الجهاز، وتوفر خدمات ما بعد البيع كالصيانة. </w:t>
            </w:r>
          </w:p>
          <w:p w14:paraId="24B8EFF3" w14:textId="7CEF8124" w:rsidR="00953A43" w:rsidRPr="00384B20" w:rsidRDefault="00384B20" w:rsidP="000074D5">
            <w:pPr>
              <w:numPr>
                <w:ilvl w:val="0"/>
                <w:numId w:val="2"/>
              </w:numPr>
              <w:bidi/>
              <w:rPr>
                <w:rFonts w:asciiTheme="majorBidi" w:hAnsiTheme="majorBidi" w:cstheme="majorBidi"/>
                <w:b/>
                <w:bCs/>
                <w:color w:val="7F7F7F" w:themeColor="text1" w:themeTint="80"/>
                <w:sz w:val="24"/>
                <w:szCs w:val="24"/>
                <w:rtl/>
              </w:rPr>
            </w:pPr>
            <w:r w:rsidRPr="00384B20">
              <w:rPr>
                <w:rFonts w:asciiTheme="majorBidi" w:hAnsiTheme="majorBidi" w:cs="Times New Roman"/>
                <w:b/>
                <w:bCs/>
                <w:color w:val="7F7F7F" w:themeColor="text1" w:themeTint="80"/>
                <w:sz w:val="24"/>
                <w:szCs w:val="24"/>
                <w:rtl/>
              </w:rPr>
              <w:t xml:space="preserve"> تأكد من وجود كتيب الإرشادات باللغة العربية/الإنجليزية للتعرف على كيفية استخدام الجهاز والعناية به. </w:t>
            </w:r>
          </w:p>
        </w:tc>
        <w:tc>
          <w:tcPr>
            <w:tcW w:w="361" w:type="pct"/>
          </w:tcPr>
          <w:p w14:paraId="6F4A0C9E" w14:textId="49A7C254" w:rsidR="00365BF5" w:rsidRPr="00305F97" w:rsidRDefault="00365BF5" w:rsidP="00365BF5">
            <w:pPr>
              <w:bidi/>
              <w:rPr>
                <w:rFonts w:asciiTheme="majorBidi" w:hAnsiTheme="majorBidi" w:cstheme="majorBidi"/>
                <w:b/>
                <w:bCs/>
                <w:sz w:val="32"/>
                <w:szCs w:val="32"/>
                <w:rtl/>
              </w:rPr>
            </w:pPr>
          </w:p>
        </w:tc>
      </w:tr>
      <w:tr w:rsidR="006D7754" w14:paraId="00CF1019" w14:textId="77777777" w:rsidTr="002A575E">
        <w:trPr>
          <w:jc w:val="center"/>
        </w:trPr>
        <w:tc>
          <w:tcPr>
            <w:tcW w:w="5000" w:type="pct"/>
            <w:gridSpan w:val="3"/>
          </w:tcPr>
          <w:p w14:paraId="51E60809" w14:textId="684157DE" w:rsidR="006D7754" w:rsidRPr="00305F97" w:rsidRDefault="006D7754" w:rsidP="006D7754">
            <w:pPr>
              <w:jc w:val="center"/>
              <w:rPr>
                <w:rFonts w:asciiTheme="majorBidi" w:hAnsiTheme="majorBidi" w:cstheme="majorBidi"/>
                <w:b/>
                <w:bCs/>
                <w:sz w:val="32"/>
                <w:szCs w:val="32"/>
              </w:rPr>
            </w:pPr>
            <w:r w:rsidRPr="00305F97">
              <w:rPr>
                <w:rFonts w:asciiTheme="majorBidi" w:hAnsiTheme="majorBidi" w:cstheme="majorBidi" w:hint="cs"/>
                <w:b/>
                <w:bCs/>
                <w:sz w:val="32"/>
                <w:szCs w:val="32"/>
                <w:rtl/>
              </w:rPr>
              <w:lastRenderedPageBreak/>
              <w:t>الإستخدام الآمن للجهاز</w:t>
            </w:r>
            <w:r>
              <w:rPr>
                <w:rFonts w:asciiTheme="majorBidi" w:hAnsiTheme="majorBidi" w:cstheme="majorBidi" w:hint="cs"/>
                <w:b/>
                <w:bCs/>
                <w:sz w:val="32"/>
                <w:szCs w:val="32"/>
                <w:rtl/>
              </w:rPr>
              <w:t>/</w:t>
            </w:r>
            <w:r w:rsidR="00767ADD">
              <w:rPr>
                <w:rFonts w:asciiTheme="majorBidi" w:hAnsiTheme="majorBidi" w:cstheme="majorBidi" w:hint="cs"/>
                <w:b/>
                <w:bCs/>
                <w:sz w:val="32"/>
                <w:szCs w:val="32"/>
                <w:rtl/>
              </w:rPr>
              <w:t>المستلزم</w:t>
            </w:r>
            <w:r w:rsidRPr="00305F97">
              <w:rPr>
                <w:rFonts w:asciiTheme="majorBidi" w:hAnsiTheme="majorBidi" w:cstheme="majorBidi" w:hint="cs"/>
                <w:b/>
                <w:bCs/>
                <w:sz w:val="32"/>
                <w:szCs w:val="32"/>
                <w:rtl/>
              </w:rPr>
              <w:t xml:space="preserve"> الطبي</w:t>
            </w:r>
          </w:p>
        </w:tc>
      </w:tr>
      <w:tr w:rsidR="00365BF5" w14:paraId="622F4580" w14:textId="77777777" w:rsidTr="002A575E">
        <w:trPr>
          <w:jc w:val="center"/>
        </w:trPr>
        <w:tc>
          <w:tcPr>
            <w:tcW w:w="564" w:type="pct"/>
          </w:tcPr>
          <w:p w14:paraId="0594A8DE" w14:textId="77777777" w:rsidR="00365BF5" w:rsidRPr="00305F97" w:rsidRDefault="00365BF5" w:rsidP="00365BF5">
            <w:pPr>
              <w:bidi/>
              <w:rPr>
                <w:rFonts w:asciiTheme="majorBidi" w:hAnsiTheme="majorBidi" w:cstheme="majorBidi"/>
                <w:b/>
                <w:bCs/>
                <w:sz w:val="32"/>
                <w:szCs w:val="32"/>
                <w:rtl/>
              </w:rPr>
            </w:pPr>
            <w:r>
              <w:rPr>
                <w:rFonts w:asciiTheme="majorBidi" w:hAnsiTheme="majorBidi" w:cstheme="majorBidi" w:hint="cs"/>
                <w:b/>
                <w:bCs/>
                <w:color w:val="7F7F7F" w:themeColor="text1" w:themeTint="80"/>
                <w:sz w:val="24"/>
                <w:szCs w:val="24"/>
                <w:rtl/>
              </w:rPr>
              <w:t xml:space="preserve"> </w:t>
            </w:r>
          </w:p>
        </w:tc>
        <w:tc>
          <w:tcPr>
            <w:tcW w:w="4075" w:type="pct"/>
          </w:tcPr>
          <w:p w14:paraId="7D293C15" w14:textId="77777777" w:rsidR="000074D5" w:rsidRPr="00FB1DDD" w:rsidRDefault="000074D5" w:rsidP="000074D5">
            <w:pPr>
              <w:pStyle w:val="ListParagraph"/>
              <w:spacing w:line="320" w:lineRule="exact"/>
              <w:ind w:left="0"/>
              <w:jc w:val="right"/>
              <w:rPr>
                <w:rFonts w:asciiTheme="majorBidi" w:hAnsiTheme="majorBidi" w:cstheme="majorBidi"/>
                <w:rtl/>
              </w:rPr>
            </w:pPr>
            <w:r w:rsidRPr="00FB1DDD">
              <w:rPr>
                <w:rFonts w:asciiTheme="majorBidi" w:hAnsiTheme="majorBidi" w:cstheme="majorBidi"/>
                <w:rtl/>
              </w:rPr>
              <w:t>عليك بقراءة الدليل الإرشادي المرفق مع الجهاز جيدا للتعرف على كافة خصائصه وطريقة استخدامه والعناية به. ومن الهم جدا الحصول على تدريب كافي من قبل الممارس الصحي المختص للتعرف على كيفية استخدام الجهاز والعناية به.</w:t>
            </w:r>
          </w:p>
          <w:p w14:paraId="31F2F162" w14:textId="77777777" w:rsidR="000074D5" w:rsidRPr="00FB1DDD" w:rsidRDefault="000074D5" w:rsidP="000074D5">
            <w:pPr>
              <w:pStyle w:val="ListParagraph"/>
              <w:spacing w:line="320" w:lineRule="exact"/>
              <w:ind w:left="0"/>
              <w:jc w:val="right"/>
              <w:rPr>
                <w:rFonts w:asciiTheme="majorBidi" w:hAnsiTheme="majorBidi" w:cstheme="majorBidi"/>
                <w:b/>
                <w:bCs/>
              </w:rPr>
            </w:pPr>
            <w:r w:rsidRPr="00FB1DDD">
              <w:rPr>
                <w:rFonts w:asciiTheme="majorBidi" w:hAnsiTheme="majorBidi" w:cstheme="majorBidi"/>
                <w:b/>
                <w:bCs/>
                <w:rtl/>
              </w:rPr>
              <w:t>وهذه أهم الإرشادات العامة لاستخدام المضخة:</w:t>
            </w:r>
          </w:p>
          <w:p w14:paraId="50230AE7" w14:textId="77777777" w:rsidR="000074D5" w:rsidRPr="00FB1DDD" w:rsidRDefault="000074D5" w:rsidP="000074D5">
            <w:pPr>
              <w:pStyle w:val="ListParagraph"/>
              <w:numPr>
                <w:ilvl w:val="0"/>
                <w:numId w:val="13"/>
              </w:numPr>
              <w:bidi/>
              <w:spacing w:line="320" w:lineRule="exact"/>
              <w:rPr>
                <w:rFonts w:asciiTheme="majorBidi" w:hAnsiTheme="majorBidi" w:cstheme="majorBidi"/>
              </w:rPr>
            </w:pPr>
            <w:r w:rsidRPr="00FB1DDD">
              <w:rPr>
                <w:rFonts w:asciiTheme="majorBidi" w:hAnsiTheme="majorBidi" w:cstheme="majorBidi"/>
                <w:rtl/>
              </w:rPr>
              <w:t>ضع الجهاز في مكان آمن وثبته بالطريقة الصحيحة.</w:t>
            </w:r>
          </w:p>
          <w:p w14:paraId="6B6612A3" w14:textId="24867F0C" w:rsidR="000074D5" w:rsidRPr="00FB1DDD" w:rsidRDefault="000074D5" w:rsidP="000074D5">
            <w:pPr>
              <w:pStyle w:val="ListParagraph"/>
              <w:numPr>
                <w:ilvl w:val="0"/>
                <w:numId w:val="13"/>
              </w:numPr>
              <w:bidi/>
              <w:spacing w:line="320" w:lineRule="exact"/>
              <w:rPr>
                <w:rFonts w:asciiTheme="majorBidi" w:hAnsiTheme="majorBidi" w:cstheme="majorBidi"/>
              </w:rPr>
            </w:pPr>
            <w:r w:rsidRPr="00FB1DDD">
              <w:rPr>
                <w:rFonts w:asciiTheme="majorBidi" w:hAnsiTheme="majorBidi" w:cstheme="majorBidi"/>
                <w:rtl/>
              </w:rPr>
              <w:t>اغسل يديك جيدا بالماء والصابون قبل استخدام المضخة، وينصح باستخدام القفازات ذات الاستخدام الواحد.</w:t>
            </w:r>
          </w:p>
          <w:p w14:paraId="45E5E56F" w14:textId="77777777" w:rsidR="000074D5" w:rsidRPr="00FB1DDD" w:rsidRDefault="000074D5" w:rsidP="000074D5">
            <w:pPr>
              <w:pStyle w:val="ListParagraph"/>
              <w:numPr>
                <w:ilvl w:val="0"/>
                <w:numId w:val="13"/>
              </w:numPr>
              <w:bidi/>
              <w:spacing w:line="320" w:lineRule="exact"/>
              <w:rPr>
                <w:rFonts w:asciiTheme="majorBidi" w:hAnsiTheme="majorBidi" w:cstheme="majorBidi"/>
              </w:rPr>
            </w:pPr>
            <w:r w:rsidRPr="00FB1DDD">
              <w:rPr>
                <w:rFonts w:asciiTheme="majorBidi" w:hAnsiTheme="majorBidi" w:cstheme="majorBidi"/>
                <w:rtl/>
              </w:rPr>
              <w:t>تأكد من وضع المريض بالشكل الصحيح وفقا لإرشادات الممارس الصحي المختص. وغالبا ما ينصح بأن يكون المريض على وضعية الجلوس إن أمكن، أو يكون الجزء العلوي للجسم بشكل مائل بمقدار 15 إلى 30 درجة تقريبا.</w:t>
            </w:r>
          </w:p>
          <w:p w14:paraId="1F9FB4A9" w14:textId="77777777" w:rsidR="000074D5" w:rsidRPr="00FB1DDD" w:rsidRDefault="000074D5" w:rsidP="000074D5">
            <w:pPr>
              <w:pStyle w:val="ListParagraph"/>
              <w:numPr>
                <w:ilvl w:val="0"/>
                <w:numId w:val="13"/>
              </w:numPr>
              <w:bidi/>
              <w:spacing w:line="320" w:lineRule="exact"/>
              <w:rPr>
                <w:rFonts w:asciiTheme="majorBidi" w:hAnsiTheme="majorBidi" w:cstheme="majorBidi"/>
              </w:rPr>
            </w:pPr>
            <w:r w:rsidRPr="00FB1DDD">
              <w:rPr>
                <w:rFonts w:asciiTheme="majorBidi" w:hAnsiTheme="majorBidi" w:cstheme="majorBidi"/>
                <w:rtl/>
              </w:rPr>
              <w:t>تأكد من أن التركيبة الغذائية جاهزة، وبالكمية الموصى بها من قبل الممارس الصحي المختص، وذات حرارة مناسبة كدرجة حرارة الغرفة.</w:t>
            </w:r>
          </w:p>
          <w:p w14:paraId="4CE268FF" w14:textId="77777777" w:rsidR="000074D5" w:rsidRPr="00FB1DDD" w:rsidRDefault="000074D5" w:rsidP="000074D5">
            <w:pPr>
              <w:pStyle w:val="ListParagraph"/>
              <w:numPr>
                <w:ilvl w:val="0"/>
                <w:numId w:val="13"/>
              </w:numPr>
              <w:bidi/>
              <w:spacing w:line="320" w:lineRule="exact"/>
              <w:rPr>
                <w:rFonts w:asciiTheme="majorBidi" w:hAnsiTheme="majorBidi" w:cstheme="majorBidi"/>
              </w:rPr>
            </w:pPr>
            <w:r w:rsidRPr="00FB1DDD">
              <w:rPr>
                <w:rFonts w:asciiTheme="majorBidi" w:hAnsiTheme="majorBidi" w:cstheme="majorBidi"/>
                <w:rtl/>
              </w:rPr>
              <w:t>قم بتركيب الكيس المحتوي على الغذاء/ أو علبة التركيبة الغذائية الجاهزة على المضخة وفق الكمية الموصى بها وثبته وفقا لإرشادات الشركة المصنعة.</w:t>
            </w:r>
          </w:p>
          <w:p w14:paraId="24E2E1EB" w14:textId="77777777" w:rsidR="000074D5" w:rsidRPr="00FB1DDD" w:rsidRDefault="000074D5" w:rsidP="000074D5">
            <w:pPr>
              <w:pStyle w:val="ListParagraph"/>
              <w:numPr>
                <w:ilvl w:val="0"/>
                <w:numId w:val="13"/>
              </w:numPr>
              <w:bidi/>
              <w:spacing w:line="320" w:lineRule="exact"/>
              <w:rPr>
                <w:rFonts w:asciiTheme="majorBidi" w:hAnsiTheme="majorBidi" w:cstheme="majorBidi"/>
              </w:rPr>
            </w:pPr>
            <w:r w:rsidRPr="00FB1DDD">
              <w:rPr>
                <w:rFonts w:asciiTheme="majorBidi" w:hAnsiTheme="majorBidi" w:cstheme="majorBidi"/>
                <w:rtl/>
              </w:rPr>
              <w:t>قم بتثبيت قطع المضخة بما في ذلك الأنبوب وفقا لإرشادات الشركة المصنعة، وتأكد من تثبيت الأنبوب بالشكل الصحيح على المريض.</w:t>
            </w:r>
          </w:p>
          <w:p w14:paraId="2F01C1B3" w14:textId="77777777" w:rsidR="000074D5" w:rsidRPr="00FB1DDD" w:rsidRDefault="000074D5" w:rsidP="000074D5">
            <w:pPr>
              <w:pStyle w:val="ListParagraph"/>
              <w:numPr>
                <w:ilvl w:val="0"/>
                <w:numId w:val="13"/>
              </w:numPr>
              <w:bidi/>
              <w:spacing w:line="320" w:lineRule="exact"/>
              <w:rPr>
                <w:rFonts w:asciiTheme="majorBidi" w:hAnsiTheme="majorBidi" w:cstheme="majorBidi"/>
              </w:rPr>
            </w:pPr>
            <w:r w:rsidRPr="00FB1DDD">
              <w:rPr>
                <w:rFonts w:asciiTheme="majorBidi" w:hAnsiTheme="majorBidi" w:cstheme="majorBidi"/>
                <w:rtl/>
              </w:rPr>
              <w:t>قم بتوصيل الجهاز للكهرباء ثم اضغط زر التشغيل، قم بمعايرة كمية معدل سحب الغذاء وفقا لإرشادات الممارس الصحي.</w:t>
            </w:r>
          </w:p>
          <w:p w14:paraId="7170B4E2" w14:textId="77777777" w:rsidR="000074D5" w:rsidRPr="00FB1DDD" w:rsidRDefault="000074D5" w:rsidP="000074D5">
            <w:pPr>
              <w:pStyle w:val="ListParagraph"/>
              <w:numPr>
                <w:ilvl w:val="0"/>
                <w:numId w:val="13"/>
              </w:numPr>
              <w:bidi/>
              <w:spacing w:line="320" w:lineRule="exact"/>
              <w:rPr>
                <w:rFonts w:asciiTheme="majorBidi" w:hAnsiTheme="majorBidi" w:cstheme="majorBidi"/>
              </w:rPr>
            </w:pPr>
            <w:r w:rsidRPr="00FB1DDD">
              <w:rPr>
                <w:rFonts w:asciiTheme="majorBidi" w:hAnsiTheme="majorBidi" w:cstheme="majorBidi"/>
                <w:rtl/>
              </w:rPr>
              <w:t>في حال عدم قدرة الجهاز على ضخ الغذاء، فأعد فحص قطع الجهاز والأنابيب والتأكد من تثبيتها بشكل صحيح.</w:t>
            </w:r>
          </w:p>
          <w:p w14:paraId="0BD83F89" w14:textId="77777777" w:rsidR="000074D5" w:rsidRPr="00FB1DDD" w:rsidRDefault="000074D5" w:rsidP="000074D5">
            <w:pPr>
              <w:pStyle w:val="ListParagraph"/>
              <w:numPr>
                <w:ilvl w:val="0"/>
                <w:numId w:val="13"/>
              </w:numPr>
              <w:bidi/>
              <w:spacing w:line="320" w:lineRule="exact"/>
              <w:rPr>
                <w:rFonts w:asciiTheme="majorBidi" w:hAnsiTheme="majorBidi" w:cstheme="majorBidi"/>
              </w:rPr>
            </w:pPr>
            <w:r w:rsidRPr="00FB1DDD">
              <w:rPr>
                <w:rFonts w:asciiTheme="majorBidi" w:hAnsiTheme="majorBidi" w:cstheme="majorBidi"/>
                <w:rtl/>
              </w:rPr>
              <w:t>إذا لاحظت تسرب من أي جزء من أجزاء الجهاز، فأوقف الجهاز، وتأكد من تركيب أجزائه بالطريقة الصحيحة.</w:t>
            </w:r>
          </w:p>
          <w:p w14:paraId="020A20F2" w14:textId="77777777" w:rsidR="000074D5" w:rsidRPr="00FB1DDD" w:rsidRDefault="000074D5" w:rsidP="000074D5">
            <w:pPr>
              <w:pStyle w:val="ListParagraph"/>
              <w:numPr>
                <w:ilvl w:val="0"/>
                <w:numId w:val="13"/>
              </w:numPr>
              <w:bidi/>
              <w:spacing w:line="320" w:lineRule="exact"/>
              <w:rPr>
                <w:rFonts w:asciiTheme="majorBidi" w:hAnsiTheme="majorBidi" w:cstheme="majorBidi"/>
              </w:rPr>
            </w:pPr>
            <w:r w:rsidRPr="00FB1DDD">
              <w:rPr>
                <w:rFonts w:asciiTheme="majorBidi" w:hAnsiTheme="majorBidi" w:cstheme="majorBidi"/>
                <w:rtl/>
              </w:rPr>
              <w:t>تابع وراقب عمل الجهاز باستمرار، مع مراقبة المريض أثناء عملية التغذية.</w:t>
            </w:r>
          </w:p>
          <w:p w14:paraId="599EA3E7" w14:textId="77777777" w:rsidR="000074D5" w:rsidRPr="00FB1DDD" w:rsidRDefault="000074D5" w:rsidP="000074D5">
            <w:pPr>
              <w:pStyle w:val="ListParagraph"/>
              <w:numPr>
                <w:ilvl w:val="0"/>
                <w:numId w:val="13"/>
              </w:numPr>
              <w:bidi/>
              <w:spacing w:line="320" w:lineRule="exact"/>
              <w:rPr>
                <w:rFonts w:asciiTheme="majorBidi" w:hAnsiTheme="majorBidi" w:cstheme="majorBidi"/>
              </w:rPr>
            </w:pPr>
            <w:r w:rsidRPr="00FB1DDD">
              <w:rPr>
                <w:rFonts w:asciiTheme="majorBidi" w:hAnsiTheme="majorBidi" w:cstheme="majorBidi"/>
                <w:rtl/>
              </w:rPr>
              <w:t>تابع وراقب أي اشارات تحذيرية قد تصدر من الجهاز أثناء عمله.</w:t>
            </w:r>
          </w:p>
          <w:p w14:paraId="331F08AB" w14:textId="0C6D7961" w:rsidR="00BA1AEC" w:rsidRPr="00FB1DDD" w:rsidRDefault="000074D5" w:rsidP="00FB1DDD">
            <w:pPr>
              <w:pStyle w:val="ListParagraph"/>
              <w:numPr>
                <w:ilvl w:val="0"/>
                <w:numId w:val="13"/>
              </w:numPr>
              <w:bidi/>
              <w:spacing w:line="320" w:lineRule="exact"/>
              <w:rPr>
                <w:rFonts w:asciiTheme="majorBidi" w:hAnsiTheme="majorBidi" w:cstheme="majorBidi"/>
                <w:rtl/>
              </w:rPr>
            </w:pPr>
            <w:r w:rsidRPr="00FB1DDD">
              <w:rPr>
                <w:rFonts w:asciiTheme="majorBidi" w:hAnsiTheme="majorBidi" w:cstheme="majorBidi"/>
                <w:rtl/>
              </w:rPr>
              <w:t>بعد الانتهاء من تغذية المريض، قم بإطفاء الجهاز، وتخلص من القفازات بطريقة آمنة، واغسل يديك جيدا بالماء والصابون.</w:t>
            </w:r>
          </w:p>
        </w:tc>
        <w:tc>
          <w:tcPr>
            <w:tcW w:w="361" w:type="pct"/>
          </w:tcPr>
          <w:p w14:paraId="6AA8A0D7" w14:textId="39802EEA" w:rsidR="00365BF5" w:rsidRPr="00305F97" w:rsidRDefault="00365BF5" w:rsidP="00365BF5">
            <w:pPr>
              <w:bidi/>
              <w:rPr>
                <w:rFonts w:asciiTheme="majorBidi" w:hAnsiTheme="majorBidi" w:cstheme="majorBidi"/>
                <w:b/>
                <w:bCs/>
                <w:sz w:val="32"/>
                <w:szCs w:val="32"/>
                <w:rtl/>
              </w:rPr>
            </w:pPr>
          </w:p>
        </w:tc>
      </w:tr>
      <w:tr w:rsidR="00626916" w14:paraId="6F300693" w14:textId="77777777" w:rsidTr="002A575E">
        <w:trPr>
          <w:jc w:val="center"/>
        </w:trPr>
        <w:tc>
          <w:tcPr>
            <w:tcW w:w="5000" w:type="pct"/>
            <w:gridSpan w:val="3"/>
          </w:tcPr>
          <w:p w14:paraId="7F620A3F" w14:textId="42C11CC3" w:rsidR="00626916" w:rsidRPr="00305F97" w:rsidRDefault="00626916" w:rsidP="000B6A6E">
            <w:pPr>
              <w:jc w:val="center"/>
              <w:rPr>
                <w:rFonts w:asciiTheme="majorBidi" w:hAnsiTheme="majorBidi" w:cstheme="majorBidi"/>
                <w:b/>
                <w:bCs/>
                <w:sz w:val="32"/>
                <w:szCs w:val="32"/>
                <w:rtl/>
              </w:rPr>
            </w:pPr>
            <w:r>
              <w:rPr>
                <w:rFonts w:asciiTheme="majorBidi" w:hAnsiTheme="majorBidi" w:cstheme="majorBidi"/>
                <w:b/>
                <w:bCs/>
                <w:sz w:val="32"/>
                <w:szCs w:val="32"/>
                <w:rtl/>
              </w:rPr>
              <w:t xml:space="preserve">للإبلاغ عن مشكلة في </w:t>
            </w:r>
            <w:r>
              <w:rPr>
                <w:rFonts w:asciiTheme="majorBidi" w:hAnsiTheme="majorBidi" w:cstheme="majorBidi" w:hint="cs"/>
                <w:b/>
                <w:bCs/>
                <w:sz w:val="32"/>
                <w:szCs w:val="32"/>
                <w:rtl/>
              </w:rPr>
              <w:t>ال</w:t>
            </w:r>
            <w:r>
              <w:rPr>
                <w:rFonts w:asciiTheme="majorBidi" w:hAnsiTheme="majorBidi" w:cstheme="majorBidi"/>
                <w:b/>
                <w:bCs/>
                <w:sz w:val="32"/>
                <w:szCs w:val="32"/>
                <w:rtl/>
              </w:rPr>
              <w:t>جهاز</w:t>
            </w:r>
            <w:r>
              <w:rPr>
                <w:rFonts w:asciiTheme="majorBidi" w:hAnsiTheme="majorBidi" w:cstheme="majorBidi" w:hint="cs"/>
                <w:b/>
                <w:bCs/>
                <w:sz w:val="32"/>
                <w:szCs w:val="32"/>
                <w:rtl/>
              </w:rPr>
              <w:t>/</w:t>
            </w:r>
            <w:r w:rsidR="000B6A6E">
              <w:rPr>
                <w:rFonts w:asciiTheme="majorBidi" w:hAnsiTheme="majorBidi" w:cstheme="majorBidi" w:hint="cs"/>
                <w:b/>
                <w:bCs/>
                <w:sz w:val="32"/>
                <w:szCs w:val="32"/>
                <w:rtl/>
              </w:rPr>
              <w:t>المستلزم الطبي</w:t>
            </w:r>
          </w:p>
        </w:tc>
      </w:tr>
      <w:tr w:rsidR="00365BF5" w14:paraId="6FFC10BE" w14:textId="77777777" w:rsidTr="002A575E">
        <w:trPr>
          <w:trHeight w:val="1295"/>
          <w:jc w:val="center"/>
        </w:trPr>
        <w:tc>
          <w:tcPr>
            <w:tcW w:w="564" w:type="pct"/>
          </w:tcPr>
          <w:p w14:paraId="10607EE5" w14:textId="77777777" w:rsidR="00365BF5" w:rsidRPr="00305F97" w:rsidRDefault="00365BF5" w:rsidP="00365BF5">
            <w:pPr>
              <w:bidi/>
              <w:rPr>
                <w:rFonts w:asciiTheme="majorBidi" w:hAnsiTheme="majorBidi" w:cstheme="majorBidi"/>
                <w:b/>
                <w:bCs/>
                <w:sz w:val="32"/>
                <w:szCs w:val="32"/>
                <w:rtl/>
              </w:rPr>
            </w:pPr>
          </w:p>
        </w:tc>
        <w:tc>
          <w:tcPr>
            <w:tcW w:w="4075" w:type="pct"/>
          </w:tcPr>
          <w:p w14:paraId="330AD14D" w14:textId="37F802C1" w:rsidR="00A173DA" w:rsidRPr="00A173DA" w:rsidRDefault="00A173DA" w:rsidP="000B6A6E">
            <w:pPr>
              <w:bidi/>
              <w:jc w:val="center"/>
              <w:rPr>
                <w:rFonts w:asciiTheme="majorBidi" w:hAnsiTheme="majorBidi" w:cstheme="majorBidi"/>
                <w:b/>
                <w:bCs/>
                <w:color w:val="7F7F7F" w:themeColor="text1" w:themeTint="80"/>
                <w:sz w:val="24"/>
                <w:szCs w:val="24"/>
                <w:rtl/>
              </w:rPr>
            </w:pPr>
            <w:r w:rsidRPr="00A173DA">
              <w:rPr>
                <w:rFonts w:asciiTheme="majorBidi" w:hAnsiTheme="majorBidi" w:cstheme="majorBidi"/>
                <w:b/>
                <w:bCs/>
                <w:color w:val="7F7F7F" w:themeColor="text1" w:themeTint="80"/>
                <w:sz w:val="24"/>
                <w:szCs w:val="24"/>
                <w:rtl/>
              </w:rPr>
              <w:t xml:space="preserve">للإبلاغ عن المشاكل المتعلقة بالأجهزة </w:t>
            </w:r>
            <w:r w:rsidR="000B6A6E">
              <w:rPr>
                <w:rFonts w:asciiTheme="majorBidi" w:hAnsiTheme="majorBidi" w:cstheme="majorBidi" w:hint="cs"/>
                <w:b/>
                <w:bCs/>
                <w:color w:val="7F7F7F" w:themeColor="text1" w:themeTint="80"/>
                <w:sz w:val="24"/>
                <w:szCs w:val="24"/>
                <w:rtl/>
              </w:rPr>
              <w:t>والمستلزمات</w:t>
            </w:r>
            <w:r w:rsidRPr="00A173DA">
              <w:rPr>
                <w:rFonts w:asciiTheme="majorBidi" w:hAnsiTheme="majorBidi" w:cstheme="majorBidi"/>
                <w:b/>
                <w:bCs/>
                <w:color w:val="7F7F7F" w:themeColor="text1" w:themeTint="80"/>
                <w:sz w:val="24"/>
                <w:szCs w:val="24"/>
                <w:rtl/>
              </w:rPr>
              <w:t xml:space="preserve"> الطبية يرجى زيارة الموقع الالكتروني للمركز الوطني لبلاغات الأجهزة </w:t>
            </w:r>
            <w:r w:rsidR="000B6A6E">
              <w:rPr>
                <w:rFonts w:asciiTheme="majorBidi" w:hAnsiTheme="majorBidi" w:cstheme="majorBidi" w:hint="cs"/>
                <w:b/>
                <w:bCs/>
                <w:color w:val="7F7F7F" w:themeColor="text1" w:themeTint="80"/>
                <w:sz w:val="24"/>
                <w:szCs w:val="24"/>
                <w:rtl/>
              </w:rPr>
              <w:t>والمستلزمات</w:t>
            </w:r>
            <w:r w:rsidRPr="00A173DA">
              <w:rPr>
                <w:rFonts w:asciiTheme="majorBidi" w:hAnsiTheme="majorBidi" w:cstheme="majorBidi"/>
                <w:b/>
                <w:bCs/>
                <w:color w:val="7F7F7F" w:themeColor="text1" w:themeTint="80"/>
                <w:sz w:val="24"/>
                <w:szCs w:val="24"/>
                <w:rtl/>
              </w:rPr>
              <w:t xml:space="preserve"> الطبية</w:t>
            </w:r>
            <w:r w:rsidRPr="00A173DA">
              <w:rPr>
                <w:rFonts w:asciiTheme="majorBidi" w:hAnsiTheme="majorBidi" w:cstheme="majorBidi"/>
                <w:b/>
                <w:bCs/>
                <w:color w:val="7F7F7F" w:themeColor="text1" w:themeTint="80"/>
                <w:sz w:val="24"/>
                <w:szCs w:val="24"/>
              </w:rPr>
              <w:t>:</w:t>
            </w:r>
          </w:p>
          <w:p w14:paraId="410C529C" w14:textId="77777777" w:rsidR="00A173DA" w:rsidRPr="00A173DA" w:rsidRDefault="00912B8B" w:rsidP="00A173DA">
            <w:pPr>
              <w:bidi/>
              <w:jc w:val="center"/>
              <w:rPr>
                <w:rFonts w:asciiTheme="majorBidi" w:hAnsiTheme="majorBidi" w:cstheme="majorBidi"/>
                <w:b/>
                <w:bCs/>
                <w:color w:val="7F7F7F" w:themeColor="text1" w:themeTint="80"/>
                <w:sz w:val="24"/>
                <w:szCs w:val="24"/>
                <w:rtl/>
              </w:rPr>
            </w:pPr>
            <w:hyperlink r:id="rId8" w:history="1">
              <w:r w:rsidR="00A173DA" w:rsidRPr="00A173DA">
                <w:rPr>
                  <w:rStyle w:val="Hyperlink"/>
                  <w:rFonts w:asciiTheme="majorBidi" w:hAnsiTheme="majorBidi" w:cstheme="majorBidi"/>
                  <w:b/>
                  <w:bCs/>
                  <w:sz w:val="24"/>
                  <w:szCs w:val="24"/>
                </w:rPr>
                <w:t>http://ncmdr.sfda.gov.sa</w:t>
              </w:r>
            </w:hyperlink>
          </w:p>
          <w:p w14:paraId="60F0BF5A" w14:textId="4B28A1AA" w:rsidR="00953A43" w:rsidRPr="00305F97" w:rsidRDefault="00F11C82" w:rsidP="00F11C82">
            <w:pPr>
              <w:bidi/>
              <w:jc w:val="center"/>
              <w:rPr>
                <w:rFonts w:asciiTheme="majorBidi" w:hAnsiTheme="majorBidi" w:cstheme="majorBidi"/>
                <w:b/>
                <w:bCs/>
                <w:sz w:val="32"/>
                <w:szCs w:val="32"/>
                <w:rtl/>
              </w:rPr>
            </w:pPr>
            <w:r>
              <w:rPr>
                <w:rFonts w:asciiTheme="majorBidi" w:hAnsiTheme="majorBidi" w:cstheme="majorBidi" w:hint="cs"/>
                <w:b/>
                <w:bCs/>
                <w:color w:val="7F7F7F" w:themeColor="text1" w:themeTint="80"/>
                <w:sz w:val="24"/>
                <w:szCs w:val="24"/>
                <w:rtl/>
              </w:rPr>
              <w:t>ا</w:t>
            </w:r>
            <w:r w:rsidRPr="00F11C82">
              <w:rPr>
                <w:rFonts w:asciiTheme="majorBidi" w:hAnsiTheme="majorBidi" w:cstheme="majorBidi"/>
                <w:b/>
                <w:bCs/>
                <w:color w:val="7F7F7F" w:themeColor="text1" w:themeTint="80"/>
                <w:sz w:val="24"/>
                <w:szCs w:val="24"/>
                <w:rtl/>
              </w:rPr>
              <w:t>و التواصل من خلال الرقم الموحد 19999</w:t>
            </w:r>
          </w:p>
        </w:tc>
        <w:tc>
          <w:tcPr>
            <w:tcW w:w="361" w:type="pct"/>
          </w:tcPr>
          <w:p w14:paraId="3A37210F" w14:textId="55C8B8A5" w:rsidR="00365BF5" w:rsidRPr="00305F97" w:rsidRDefault="00365BF5" w:rsidP="00365BF5">
            <w:pPr>
              <w:bidi/>
              <w:rPr>
                <w:rFonts w:asciiTheme="majorBidi" w:hAnsiTheme="majorBidi" w:cstheme="majorBidi"/>
                <w:b/>
                <w:bCs/>
                <w:sz w:val="32"/>
                <w:szCs w:val="32"/>
                <w:rtl/>
              </w:rPr>
            </w:pPr>
          </w:p>
        </w:tc>
      </w:tr>
    </w:tbl>
    <w:p w14:paraId="01656E09" w14:textId="2A700EE4" w:rsidR="000563E1" w:rsidRPr="00305F97" w:rsidRDefault="000563E1" w:rsidP="00305F97">
      <w:pPr>
        <w:pStyle w:val="ListParagraph"/>
        <w:bidi/>
        <w:jc w:val="center"/>
        <w:rPr>
          <w:rFonts w:asciiTheme="majorBidi" w:hAnsiTheme="majorBidi" w:cstheme="majorBidi"/>
          <w:b/>
          <w:bCs/>
          <w:sz w:val="32"/>
          <w:szCs w:val="32"/>
        </w:rPr>
      </w:pPr>
      <w:bookmarkStart w:id="0" w:name="_GoBack"/>
      <w:bookmarkEnd w:id="0"/>
    </w:p>
    <w:p w14:paraId="156C358C" w14:textId="78565479" w:rsidR="000563E1" w:rsidRPr="00305F97" w:rsidRDefault="000563E1" w:rsidP="00305F97">
      <w:pPr>
        <w:bidi/>
        <w:rPr>
          <w:rFonts w:asciiTheme="majorBidi" w:hAnsiTheme="majorBidi" w:cstheme="majorBidi"/>
          <w:b/>
          <w:bCs/>
          <w:sz w:val="32"/>
          <w:szCs w:val="32"/>
        </w:rPr>
      </w:pPr>
    </w:p>
    <w:sectPr w:rsidR="000563E1" w:rsidRPr="00305F97">
      <w:head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03C7EF" w16cid:durableId="265AB4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7C36F" w14:textId="77777777" w:rsidR="00912B8B" w:rsidRDefault="00912B8B" w:rsidP="00365BF5">
      <w:pPr>
        <w:spacing w:after="0" w:line="240" w:lineRule="auto"/>
      </w:pPr>
      <w:r>
        <w:separator/>
      </w:r>
    </w:p>
  </w:endnote>
  <w:endnote w:type="continuationSeparator" w:id="0">
    <w:p w14:paraId="042645E4" w14:textId="77777777" w:rsidR="00912B8B" w:rsidRDefault="00912B8B" w:rsidP="0036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691A3" w14:textId="77777777" w:rsidR="00912B8B" w:rsidRDefault="00912B8B" w:rsidP="00365BF5">
      <w:pPr>
        <w:spacing w:after="0" w:line="240" w:lineRule="auto"/>
      </w:pPr>
      <w:r>
        <w:separator/>
      </w:r>
    </w:p>
  </w:footnote>
  <w:footnote w:type="continuationSeparator" w:id="0">
    <w:p w14:paraId="5A8873CD" w14:textId="77777777" w:rsidR="00912B8B" w:rsidRDefault="00912B8B" w:rsidP="00365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FDC9" w14:textId="43593DCB" w:rsidR="00365BF5" w:rsidRDefault="00365BF5">
    <w:pPr>
      <w:pStyle w:val="Header"/>
    </w:pPr>
    <w:r>
      <w:rPr>
        <w:noProof/>
      </w:rPr>
      <w:drawing>
        <wp:anchor distT="0" distB="0" distL="114300" distR="114300" simplePos="0" relativeHeight="251659264" behindDoc="1" locked="0" layoutInCell="1" allowOverlap="1" wp14:anchorId="51A477E0" wp14:editId="663604CB">
          <wp:simplePos x="0" y="0"/>
          <wp:positionH relativeFrom="page">
            <wp:posOffset>28575</wp:posOffset>
          </wp:positionH>
          <wp:positionV relativeFrom="paragraph">
            <wp:posOffset>-438150</wp:posOffset>
          </wp:positionV>
          <wp:extent cx="7743825" cy="1059815"/>
          <wp:effectExtent l="0" t="0" r="9525"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3825" cy="10598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B396A"/>
    <w:multiLevelType w:val="hybridMultilevel"/>
    <w:tmpl w:val="93360D6E"/>
    <w:lvl w:ilvl="0" w:tplc="25D857D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8D0DE8"/>
    <w:multiLevelType w:val="hybridMultilevel"/>
    <w:tmpl w:val="769C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453AB"/>
    <w:multiLevelType w:val="hybridMultilevel"/>
    <w:tmpl w:val="550078C6"/>
    <w:lvl w:ilvl="0" w:tplc="C69AA14A">
      <w:start w:val="1"/>
      <w:numFmt w:val="decimal"/>
      <w:lvlText w:val="%1."/>
      <w:lvlJc w:val="left"/>
      <w:pPr>
        <w:ind w:left="720" w:hanging="360"/>
      </w:pPr>
      <w:rPr>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22383"/>
    <w:multiLevelType w:val="hybridMultilevel"/>
    <w:tmpl w:val="2F428124"/>
    <w:lvl w:ilvl="0" w:tplc="35DEE7D6">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B1426"/>
    <w:multiLevelType w:val="hybridMultilevel"/>
    <w:tmpl w:val="52248B5A"/>
    <w:lvl w:ilvl="0" w:tplc="04090001">
      <w:start w:val="1"/>
      <w:numFmt w:val="bullet"/>
      <w:lvlText w:val=""/>
      <w:lvlJc w:val="left"/>
      <w:pPr>
        <w:tabs>
          <w:tab w:val="num" w:pos="720"/>
        </w:tabs>
        <w:ind w:left="720" w:hanging="360"/>
      </w:pPr>
      <w:rPr>
        <w:rFonts w:ascii="Symbol" w:hAnsi="Symbol" w:hint="default"/>
        <w:color w:val="808080" w:themeColor="background1" w:themeShade="80"/>
        <w:sz w:val="28"/>
        <w:szCs w:val="28"/>
      </w:rPr>
    </w:lvl>
    <w:lvl w:ilvl="1" w:tplc="CD5E4CE2" w:tentative="1">
      <w:start w:val="1"/>
      <w:numFmt w:val="bullet"/>
      <w:lvlText w:val=""/>
      <w:lvlJc w:val="left"/>
      <w:pPr>
        <w:tabs>
          <w:tab w:val="num" w:pos="1440"/>
        </w:tabs>
        <w:ind w:left="1440" w:hanging="360"/>
      </w:pPr>
      <w:rPr>
        <w:rFonts w:ascii="Wingdings" w:hAnsi="Wingdings" w:hint="default"/>
      </w:rPr>
    </w:lvl>
    <w:lvl w:ilvl="2" w:tplc="F30001DC" w:tentative="1">
      <w:start w:val="1"/>
      <w:numFmt w:val="bullet"/>
      <w:lvlText w:val=""/>
      <w:lvlJc w:val="left"/>
      <w:pPr>
        <w:tabs>
          <w:tab w:val="num" w:pos="2160"/>
        </w:tabs>
        <w:ind w:left="2160" w:hanging="360"/>
      </w:pPr>
      <w:rPr>
        <w:rFonts w:ascii="Wingdings" w:hAnsi="Wingdings" w:hint="default"/>
      </w:rPr>
    </w:lvl>
    <w:lvl w:ilvl="3" w:tplc="93F47682" w:tentative="1">
      <w:start w:val="1"/>
      <w:numFmt w:val="bullet"/>
      <w:lvlText w:val=""/>
      <w:lvlJc w:val="left"/>
      <w:pPr>
        <w:tabs>
          <w:tab w:val="num" w:pos="2880"/>
        </w:tabs>
        <w:ind w:left="2880" w:hanging="360"/>
      </w:pPr>
      <w:rPr>
        <w:rFonts w:ascii="Wingdings" w:hAnsi="Wingdings" w:hint="default"/>
      </w:rPr>
    </w:lvl>
    <w:lvl w:ilvl="4" w:tplc="C234FEC4" w:tentative="1">
      <w:start w:val="1"/>
      <w:numFmt w:val="bullet"/>
      <w:lvlText w:val=""/>
      <w:lvlJc w:val="left"/>
      <w:pPr>
        <w:tabs>
          <w:tab w:val="num" w:pos="3600"/>
        </w:tabs>
        <w:ind w:left="3600" w:hanging="360"/>
      </w:pPr>
      <w:rPr>
        <w:rFonts w:ascii="Wingdings" w:hAnsi="Wingdings" w:hint="default"/>
      </w:rPr>
    </w:lvl>
    <w:lvl w:ilvl="5" w:tplc="2F147792" w:tentative="1">
      <w:start w:val="1"/>
      <w:numFmt w:val="bullet"/>
      <w:lvlText w:val=""/>
      <w:lvlJc w:val="left"/>
      <w:pPr>
        <w:tabs>
          <w:tab w:val="num" w:pos="4320"/>
        </w:tabs>
        <w:ind w:left="4320" w:hanging="360"/>
      </w:pPr>
      <w:rPr>
        <w:rFonts w:ascii="Wingdings" w:hAnsi="Wingdings" w:hint="default"/>
      </w:rPr>
    </w:lvl>
    <w:lvl w:ilvl="6" w:tplc="7E7E3634" w:tentative="1">
      <w:start w:val="1"/>
      <w:numFmt w:val="bullet"/>
      <w:lvlText w:val=""/>
      <w:lvlJc w:val="left"/>
      <w:pPr>
        <w:tabs>
          <w:tab w:val="num" w:pos="5040"/>
        </w:tabs>
        <w:ind w:left="5040" w:hanging="360"/>
      </w:pPr>
      <w:rPr>
        <w:rFonts w:ascii="Wingdings" w:hAnsi="Wingdings" w:hint="default"/>
      </w:rPr>
    </w:lvl>
    <w:lvl w:ilvl="7" w:tplc="DA7AF71E" w:tentative="1">
      <w:start w:val="1"/>
      <w:numFmt w:val="bullet"/>
      <w:lvlText w:val=""/>
      <w:lvlJc w:val="left"/>
      <w:pPr>
        <w:tabs>
          <w:tab w:val="num" w:pos="5760"/>
        </w:tabs>
        <w:ind w:left="5760" w:hanging="360"/>
      </w:pPr>
      <w:rPr>
        <w:rFonts w:ascii="Wingdings" w:hAnsi="Wingdings" w:hint="default"/>
      </w:rPr>
    </w:lvl>
    <w:lvl w:ilvl="8" w:tplc="F00A683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87012C"/>
    <w:multiLevelType w:val="hybridMultilevel"/>
    <w:tmpl w:val="BD260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D4960"/>
    <w:multiLevelType w:val="hybridMultilevel"/>
    <w:tmpl w:val="6BFAF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124CB"/>
    <w:multiLevelType w:val="hybridMultilevel"/>
    <w:tmpl w:val="711A59D4"/>
    <w:lvl w:ilvl="0" w:tplc="04090001">
      <w:start w:val="1"/>
      <w:numFmt w:val="bullet"/>
      <w:lvlText w:val=""/>
      <w:lvlJc w:val="left"/>
      <w:pPr>
        <w:tabs>
          <w:tab w:val="num" w:pos="720"/>
        </w:tabs>
        <w:ind w:left="720" w:hanging="360"/>
      </w:pPr>
      <w:rPr>
        <w:rFonts w:ascii="Symbol" w:hAnsi="Symbol" w:hint="default"/>
        <w:color w:val="808080" w:themeColor="background1" w:themeShade="80"/>
        <w:sz w:val="28"/>
        <w:szCs w:val="28"/>
      </w:rPr>
    </w:lvl>
    <w:lvl w:ilvl="1" w:tplc="CD5E4CE2" w:tentative="1">
      <w:start w:val="1"/>
      <w:numFmt w:val="bullet"/>
      <w:lvlText w:val=""/>
      <w:lvlJc w:val="left"/>
      <w:pPr>
        <w:tabs>
          <w:tab w:val="num" w:pos="1440"/>
        </w:tabs>
        <w:ind w:left="1440" w:hanging="360"/>
      </w:pPr>
      <w:rPr>
        <w:rFonts w:ascii="Wingdings" w:hAnsi="Wingdings" w:hint="default"/>
      </w:rPr>
    </w:lvl>
    <w:lvl w:ilvl="2" w:tplc="F30001DC" w:tentative="1">
      <w:start w:val="1"/>
      <w:numFmt w:val="bullet"/>
      <w:lvlText w:val=""/>
      <w:lvlJc w:val="left"/>
      <w:pPr>
        <w:tabs>
          <w:tab w:val="num" w:pos="2160"/>
        </w:tabs>
        <w:ind w:left="2160" w:hanging="360"/>
      </w:pPr>
      <w:rPr>
        <w:rFonts w:ascii="Wingdings" w:hAnsi="Wingdings" w:hint="default"/>
      </w:rPr>
    </w:lvl>
    <w:lvl w:ilvl="3" w:tplc="93F47682" w:tentative="1">
      <w:start w:val="1"/>
      <w:numFmt w:val="bullet"/>
      <w:lvlText w:val=""/>
      <w:lvlJc w:val="left"/>
      <w:pPr>
        <w:tabs>
          <w:tab w:val="num" w:pos="2880"/>
        </w:tabs>
        <w:ind w:left="2880" w:hanging="360"/>
      </w:pPr>
      <w:rPr>
        <w:rFonts w:ascii="Wingdings" w:hAnsi="Wingdings" w:hint="default"/>
      </w:rPr>
    </w:lvl>
    <w:lvl w:ilvl="4" w:tplc="C234FEC4" w:tentative="1">
      <w:start w:val="1"/>
      <w:numFmt w:val="bullet"/>
      <w:lvlText w:val=""/>
      <w:lvlJc w:val="left"/>
      <w:pPr>
        <w:tabs>
          <w:tab w:val="num" w:pos="3600"/>
        </w:tabs>
        <w:ind w:left="3600" w:hanging="360"/>
      </w:pPr>
      <w:rPr>
        <w:rFonts w:ascii="Wingdings" w:hAnsi="Wingdings" w:hint="default"/>
      </w:rPr>
    </w:lvl>
    <w:lvl w:ilvl="5" w:tplc="2F147792" w:tentative="1">
      <w:start w:val="1"/>
      <w:numFmt w:val="bullet"/>
      <w:lvlText w:val=""/>
      <w:lvlJc w:val="left"/>
      <w:pPr>
        <w:tabs>
          <w:tab w:val="num" w:pos="4320"/>
        </w:tabs>
        <w:ind w:left="4320" w:hanging="360"/>
      </w:pPr>
      <w:rPr>
        <w:rFonts w:ascii="Wingdings" w:hAnsi="Wingdings" w:hint="default"/>
      </w:rPr>
    </w:lvl>
    <w:lvl w:ilvl="6" w:tplc="7E7E3634" w:tentative="1">
      <w:start w:val="1"/>
      <w:numFmt w:val="bullet"/>
      <w:lvlText w:val=""/>
      <w:lvlJc w:val="left"/>
      <w:pPr>
        <w:tabs>
          <w:tab w:val="num" w:pos="5040"/>
        </w:tabs>
        <w:ind w:left="5040" w:hanging="360"/>
      </w:pPr>
      <w:rPr>
        <w:rFonts w:ascii="Wingdings" w:hAnsi="Wingdings" w:hint="default"/>
      </w:rPr>
    </w:lvl>
    <w:lvl w:ilvl="7" w:tplc="DA7AF71E" w:tentative="1">
      <w:start w:val="1"/>
      <w:numFmt w:val="bullet"/>
      <w:lvlText w:val=""/>
      <w:lvlJc w:val="left"/>
      <w:pPr>
        <w:tabs>
          <w:tab w:val="num" w:pos="5760"/>
        </w:tabs>
        <w:ind w:left="5760" w:hanging="360"/>
      </w:pPr>
      <w:rPr>
        <w:rFonts w:ascii="Wingdings" w:hAnsi="Wingdings" w:hint="default"/>
      </w:rPr>
    </w:lvl>
    <w:lvl w:ilvl="8" w:tplc="F00A683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EE5A01"/>
    <w:multiLevelType w:val="hybridMultilevel"/>
    <w:tmpl w:val="35B261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62302A"/>
    <w:multiLevelType w:val="hybridMultilevel"/>
    <w:tmpl w:val="46BAC616"/>
    <w:lvl w:ilvl="0" w:tplc="DDBE6820">
      <w:start w:val="1"/>
      <w:numFmt w:val="decimal"/>
      <w:lvlText w:val="%1."/>
      <w:lvlJc w:val="left"/>
      <w:pPr>
        <w:tabs>
          <w:tab w:val="num" w:pos="720"/>
        </w:tabs>
        <w:ind w:left="720" w:hanging="360"/>
      </w:pPr>
      <w:rPr>
        <w:rFonts w:hint="default"/>
        <w:color w:val="808080" w:themeColor="background1" w:themeShade="80"/>
        <w:sz w:val="28"/>
        <w:szCs w:val="28"/>
      </w:rPr>
    </w:lvl>
    <w:lvl w:ilvl="1" w:tplc="CD5E4CE2" w:tentative="1">
      <w:start w:val="1"/>
      <w:numFmt w:val="bullet"/>
      <w:lvlText w:val=""/>
      <w:lvlJc w:val="left"/>
      <w:pPr>
        <w:tabs>
          <w:tab w:val="num" w:pos="1440"/>
        </w:tabs>
        <w:ind w:left="1440" w:hanging="360"/>
      </w:pPr>
      <w:rPr>
        <w:rFonts w:ascii="Wingdings" w:hAnsi="Wingdings" w:hint="default"/>
      </w:rPr>
    </w:lvl>
    <w:lvl w:ilvl="2" w:tplc="F30001DC" w:tentative="1">
      <w:start w:val="1"/>
      <w:numFmt w:val="bullet"/>
      <w:lvlText w:val=""/>
      <w:lvlJc w:val="left"/>
      <w:pPr>
        <w:tabs>
          <w:tab w:val="num" w:pos="2160"/>
        </w:tabs>
        <w:ind w:left="2160" w:hanging="360"/>
      </w:pPr>
      <w:rPr>
        <w:rFonts w:ascii="Wingdings" w:hAnsi="Wingdings" w:hint="default"/>
      </w:rPr>
    </w:lvl>
    <w:lvl w:ilvl="3" w:tplc="93F47682" w:tentative="1">
      <w:start w:val="1"/>
      <w:numFmt w:val="bullet"/>
      <w:lvlText w:val=""/>
      <w:lvlJc w:val="left"/>
      <w:pPr>
        <w:tabs>
          <w:tab w:val="num" w:pos="2880"/>
        </w:tabs>
        <w:ind w:left="2880" w:hanging="360"/>
      </w:pPr>
      <w:rPr>
        <w:rFonts w:ascii="Wingdings" w:hAnsi="Wingdings" w:hint="default"/>
      </w:rPr>
    </w:lvl>
    <w:lvl w:ilvl="4" w:tplc="C234FEC4" w:tentative="1">
      <w:start w:val="1"/>
      <w:numFmt w:val="bullet"/>
      <w:lvlText w:val=""/>
      <w:lvlJc w:val="left"/>
      <w:pPr>
        <w:tabs>
          <w:tab w:val="num" w:pos="3600"/>
        </w:tabs>
        <w:ind w:left="3600" w:hanging="360"/>
      </w:pPr>
      <w:rPr>
        <w:rFonts w:ascii="Wingdings" w:hAnsi="Wingdings" w:hint="default"/>
      </w:rPr>
    </w:lvl>
    <w:lvl w:ilvl="5" w:tplc="2F147792" w:tentative="1">
      <w:start w:val="1"/>
      <w:numFmt w:val="bullet"/>
      <w:lvlText w:val=""/>
      <w:lvlJc w:val="left"/>
      <w:pPr>
        <w:tabs>
          <w:tab w:val="num" w:pos="4320"/>
        </w:tabs>
        <w:ind w:left="4320" w:hanging="360"/>
      </w:pPr>
      <w:rPr>
        <w:rFonts w:ascii="Wingdings" w:hAnsi="Wingdings" w:hint="default"/>
      </w:rPr>
    </w:lvl>
    <w:lvl w:ilvl="6" w:tplc="7E7E3634" w:tentative="1">
      <w:start w:val="1"/>
      <w:numFmt w:val="bullet"/>
      <w:lvlText w:val=""/>
      <w:lvlJc w:val="left"/>
      <w:pPr>
        <w:tabs>
          <w:tab w:val="num" w:pos="5040"/>
        </w:tabs>
        <w:ind w:left="5040" w:hanging="360"/>
      </w:pPr>
      <w:rPr>
        <w:rFonts w:ascii="Wingdings" w:hAnsi="Wingdings" w:hint="default"/>
      </w:rPr>
    </w:lvl>
    <w:lvl w:ilvl="7" w:tplc="DA7AF71E" w:tentative="1">
      <w:start w:val="1"/>
      <w:numFmt w:val="bullet"/>
      <w:lvlText w:val=""/>
      <w:lvlJc w:val="left"/>
      <w:pPr>
        <w:tabs>
          <w:tab w:val="num" w:pos="5760"/>
        </w:tabs>
        <w:ind w:left="5760" w:hanging="360"/>
      </w:pPr>
      <w:rPr>
        <w:rFonts w:ascii="Wingdings" w:hAnsi="Wingdings" w:hint="default"/>
      </w:rPr>
    </w:lvl>
    <w:lvl w:ilvl="8" w:tplc="F00A683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31509A"/>
    <w:multiLevelType w:val="hybridMultilevel"/>
    <w:tmpl w:val="BBB6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048DA"/>
    <w:multiLevelType w:val="hybridMultilevel"/>
    <w:tmpl w:val="1AF223F0"/>
    <w:lvl w:ilvl="0" w:tplc="04090001">
      <w:start w:val="1"/>
      <w:numFmt w:val="bullet"/>
      <w:lvlText w:val=""/>
      <w:lvlJc w:val="left"/>
      <w:pPr>
        <w:tabs>
          <w:tab w:val="num" w:pos="1170"/>
        </w:tabs>
        <w:ind w:left="1170" w:hanging="360"/>
      </w:pPr>
      <w:rPr>
        <w:rFonts w:ascii="Symbol" w:hAnsi="Symbol" w:hint="default"/>
      </w:rPr>
    </w:lvl>
    <w:lvl w:ilvl="1" w:tplc="CD5E4CE2" w:tentative="1">
      <w:start w:val="1"/>
      <w:numFmt w:val="bullet"/>
      <w:lvlText w:val=""/>
      <w:lvlJc w:val="left"/>
      <w:pPr>
        <w:tabs>
          <w:tab w:val="num" w:pos="1890"/>
        </w:tabs>
        <w:ind w:left="1890" w:hanging="360"/>
      </w:pPr>
      <w:rPr>
        <w:rFonts w:ascii="Wingdings" w:hAnsi="Wingdings" w:hint="default"/>
      </w:rPr>
    </w:lvl>
    <w:lvl w:ilvl="2" w:tplc="F30001DC" w:tentative="1">
      <w:start w:val="1"/>
      <w:numFmt w:val="bullet"/>
      <w:lvlText w:val=""/>
      <w:lvlJc w:val="left"/>
      <w:pPr>
        <w:tabs>
          <w:tab w:val="num" w:pos="2610"/>
        </w:tabs>
        <w:ind w:left="2610" w:hanging="360"/>
      </w:pPr>
      <w:rPr>
        <w:rFonts w:ascii="Wingdings" w:hAnsi="Wingdings" w:hint="default"/>
      </w:rPr>
    </w:lvl>
    <w:lvl w:ilvl="3" w:tplc="93F47682" w:tentative="1">
      <w:start w:val="1"/>
      <w:numFmt w:val="bullet"/>
      <w:lvlText w:val=""/>
      <w:lvlJc w:val="left"/>
      <w:pPr>
        <w:tabs>
          <w:tab w:val="num" w:pos="3330"/>
        </w:tabs>
        <w:ind w:left="3330" w:hanging="360"/>
      </w:pPr>
      <w:rPr>
        <w:rFonts w:ascii="Wingdings" w:hAnsi="Wingdings" w:hint="default"/>
      </w:rPr>
    </w:lvl>
    <w:lvl w:ilvl="4" w:tplc="C234FEC4" w:tentative="1">
      <w:start w:val="1"/>
      <w:numFmt w:val="bullet"/>
      <w:lvlText w:val=""/>
      <w:lvlJc w:val="left"/>
      <w:pPr>
        <w:tabs>
          <w:tab w:val="num" w:pos="4050"/>
        </w:tabs>
        <w:ind w:left="4050" w:hanging="360"/>
      </w:pPr>
      <w:rPr>
        <w:rFonts w:ascii="Wingdings" w:hAnsi="Wingdings" w:hint="default"/>
      </w:rPr>
    </w:lvl>
    <w:lvl w:ilvl="5" w:tplc="2F147792" w:tentative="1">
      <w:start w:val="1"/>
      <w:numFmt w:val="bullet"/>
      <w:lvlText w:val=""/>
      <w:lvlJc w:val="left"/>
      <w:pPr>
        <w:tabs>
          <w:tab w:val="num" w:pos="4770"/>
        </w:tabs>
        <w:ind w:left="4770" w:hanging="360"/>
      </w:pPr>
      <w:rPr>
        <w:rFonts w:ascii="Wingdings" w:hAnsi="Wingdings" w:hint="default"/>
      </w:rPr>
    </w:lvl>
    <w:lvl w:ilvl="6" w:tplc="7E7E3634" w:tentative="1">
      <w:start w:val="1"/>
      <w:numFmt w:val="bullet"/>
      <w:lvlText w:val=""/>
      <w:lvlJc w:val="left"/>
      <w:pPr>
        <w:tabs>
          <w:tab w:val="num" w:pos="5490"/>
        </w:tabs>
        <w:ind w:left="5490" w:hanging="360"/>
      </w:pPr>
      <w:rPr>
        <w:rFonts w:ascii="Wingdings" w:hAnsi="Wingdings" w:hint="default"/>
      </w:rPr>
    </w:lvl>
    <w:lvl w:ilvl="7" w:tplc="DA7AF71E" w:tentative="1">
      <w:start w:val="1"/>
      <w:numFmt w:val="bullet"/>
      <w:lvlText w:val=""/>
      <w:lvlJc w:val="left"/>
      <w:pPr>
        <w:tabs>
          <w:tab w:val="num" w:pos="6210"/>
        </w:tabs>
        <w:ind w:left="6210" w:hanging="360"/>
      </w:pPr>
      <w:rPr>
        <w:rFonts w:ascii="Wingdings" w:hAnsi="Wingdings" w:hint="default"/>
      </w:rPr>
    </w:lvl>
    <w:lvl w:ilvl="8" w:tplc="F00A683C" w:tentative="1">
      <w:start w:val="1"/>
      <w:numFmt w:val="bullet"/>
      <w:lvlText w:val=""/>
      <w:lvlJc w:val="left"/>
      <w:pPr>
        <w:tabs>
          <w:tab w:val="num" w:pos="6930"/>
        </w:tabs>
        <w:ind w:left="6930" w:hanging="360"/>
      </w:pPr>
      <w:rPr>
        <w:rFonts w:ascii="Wingdings" w:hAnsi="Wingdings" w:hint="default"/>
      </w:rPr>
    </w:lvl>
  </w:abstractNum>
  <w:abstractNum w:abstractNumId="12" w15:restartNumberingAfterBreak="0">
    <w:nsid w:val="5E0E7D4D"/>
    <w:multiLevelType w:val="hybridMultilevel"/>
    <w:tmpl w:val="83FA99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05665"/>
    <w:multiLevelType w:val="hybridMultilevel"/>
    <w:tmpl w:val="2EEA5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1"/>
  </w:num>
  <w:num w:numId="4">
    <w:abstractNumId w:val="9"/>
  </w:num>
  <w:num w:numId="5">
    <w:abstractNumId w:val="2"/>
  </w:num>
  <w:num w:numId="6">
    <w:abstractNumId w:val="13"/>
  </w:num>
  <w:num w:numId="7">
    <w:abstractNumId w:val="3"/>
  </w:num>
  <w:num w:numId="8">
    <w:abstractNumId w:val="12"/>
  </w:num>
  <w:num w:numId="9">
    <w:abstractNumId w:val="7"/>
  </w:num>
  <w:num w:numId="10">
    <w:abstractNumId w:val="4"/>
  </w:num>
  <w:num w:numId="11">
    <w:abstractNumId w:val="1"/>
  </w:num>
  <w:num w:numId="12">
    <w:abstractNumId w:val="5"/>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E1"/>
    <w:rsid w:val="000074D5"/>
    <w:rsid w:val="000563E1"/>
    <w:rsid w:val="00070747"/>
    <w:rsid w:val="000B6A6E"/>
    <w:rsid w:val="00173673"/>
    <w:rsid w:val="0018296A"/>
    <w:rsid w:val="002A575E"/>
    <w:rsid w:val="002E2454"/>
    <w:rsid w:val="002F20E0"/>
    <w:rsid w:val="00305F97"/>
    <w:rsid w:val="00364F4A"/>
    <w:rsid w:val="00365BF5"/>
    <w:rsid w:val="00384B20"/>
    <w:rsid w:val="003E6AD9"/>
    <w:rsid w:val="00626916"/>
    <w:rsid w:val="0069012E"/>
    <w:rsid w:val="006D45C7"/>
    <w:rsid w:val="006D7754"/>
    <w:rsid w:val="006F52CA"/>
    <w:rsid w:val="00767ADD"/>
    <w:rsid w:val="007F0528"/>
    <w:rsid w:val="008136F9"/>
    <w:rsid w:val="0087286A"/>
    <w:rsid w:val="00883B64"/>
    <w:rsid w:val="008A17DB"/>
    <w:rsid w:val="00903839"/>
    <w:rsid w:val="00912B8B"/>
    <w:rsid w:val="00920BD1"/>
    <w:rsid w:val="00940674"/>
    <w:rsid w:val="00953A43"/>
    <w:rsid w:val="00953DC6"/>
    <w:rsid w:val="009814DD"/>
    <w:rsid w:val="00A173DA"/>
    <w:rsid w:val="00A25F53"/>
    <w:rsid w:val="00A341CF"/>
    <w:rsid w:val="00B440B8"/>
    <w:rsid w:val="00BA1AEC"/>
    <w:rsid w:val="00BB5342"/>
    <w:rsid w:val="00C27A60"/>
    <w:rsid w:val="00C4370B"/>
    <w:rsid w:val="00C94F37"/>
    <w:rsid w:val="00CD1D33"/>
    <w:rsid w:val="00D01C95"/>
    <w:rsid w:val="00E940E4"/>
    <w:rsid w:val="00F11C82"/>
    <w:rsid w:val="00F51898"/>
    <w:rsid w:val="00FA0A2A"/>
    <w:rsid w:val="00FB1DDD"/>
    <w:rsid w:val="00FC7A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4ACE"/>
  <w15:chartTrackingRefBased/>
  <w15:docId w15:val="{5BD7B789-FFD9-48D0-9D13-0FB3FBCB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3E1"/>
    <w:pPr>
      <w:ind w:left="720"/>
      <w:contextualSpacing/>
    </w:pPr>
  </w:style>
  <w:style w:type="character" w:styleId="CommentReference">
    <w:name w:val="annotation reference"/>
    <w:basedOn w:val="DefaultParagraphFont"/>
    <w:uiPriority w:val="99"/>
    <w:semiHidden/>
    <w:unhideWhenUsed/>
    <w:rsid w:val="003E6AD9"/>
    <w:rPr>
      <w:sz w:val="16"/>
      <w:szCs w:val="16"/>
    </w:rPr>
  </w:style>
  <w:style w:type="paragraph" w:styleId="CommentText">
    <w:name w:val="annotation text"/>
    <w:basedOn w:val="Normal"/>
    <w:link w:val="CommentTextChar"/>
    <w:uiPriority w:val="99"/>
    <w:semiHidden/>
    <w:unhideWhenUsed/>
    <w:rsid w:val="003E6AD9"/>
    <w:pPr>
      <w:spacing w:line="240" w:lineRule="auto"/>
    </w:pPr>
    <w:rPr>
      <w:sz w:val="20"/>
      <w:szCs w:val="20"/>
    </w:rPr>
  </w:style>
  <w:style w:type="character" w:customStyle="1" w:styleId="CommentTextChar">
    <w:name w:val="Comment Text Char"/>
    <w:basedOn w:val="DefaultParagraphFont"/>
    <w:link w:val="CommentText"/>
    <w:uiPriority w:val="99"/>
    <w:semiHidden/>
    <w:rsid w:val="003E6AD9"/>
    <w:rPr>
      <w:sz w:val="20"/>
      <w:szCs w:val="20"/>
    </w:rPr>
  </w:style>
  <w:style w:type="paragraph" w:styleId="CommentSubject">
    <w:name w:val="annotation subject"/>
    <w:basedOn w:val="CommentText"/>
    <w:next w:val="CommentText"/>
    <w:link w:val="CommentSubjectChar"/>
    <w:uiPriority w:val="99"/>
    <w:semiHidden/>
    <w:unhideWhenUsed/>
    <w:rsid w:val="003E6AD9"/>
    <w:rPr>
      <w:b/>
      <w:bCs/>
    </w:rPr>
  </w:style>
  <w:style w:type="character" w:customStyle="1" w:styleId="CommentSubjectChar">
    <w:name w:val="Comment Subject Char"/>
    <w:basedOn w:val="CommentTextChar"/>
    <w:link w:val="CommentSubject"/>
    <w:uiPriority w:val="99"/>
    <w:semiHidden/>
    <w:rsid w:val="003E6AD9"/>
    <w:rPr>
      <w:b/>
      <w:bCs/>
      <w:sz w:val="20"/>
      <w:szCs w:val="20"/>
    </w:rPr>
  </w:style>
  <w:style w:type="paragraph" w:styleId="BalloonText">
    <w:name w:val="Balloon Text"/>
    <w:basedOn w:val="Normal"/>
    <w:link w:val="BalloonTextChar"/>
    <w:uiPriority w:val="99"/>
    <w:semiHidden/>
    <w:unhideWhenUsed/>
    <w:rsid w:val="003E6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AD9"/>
    <w:rPr>
      <w:rFonts w:ascii="Segoe UI" w:hAnsi="Segoe UI" w:cs="Segoe UI"/>
      <w:sz w:val="18"/>
      <w:szCs w:val="18"/>
    </w:rPr>
  </w:style>
  <w:style w:type="table" w:styleId="TableGrid">
    <w:name w:val="Table Grid"/>
    <w:basedOn w:val="TableNormal"/>
    <w:uiPriority w:val="39"/>
    <w:rsid w:val="00305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5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BF5"/>
  </w:style>
  <w:style w:type="paragraph" w:styleId="Footer">
    <w:name w:val="footer"/>
    <w:basedOn w:val="Normal"/>
    <w:link w:val="FooterChar"/>
    <w:uiPriority w:val="99"/>
    <w:unhideWhenUsed/>
    <w:rsid w:val="00365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BF5"/>
  </w:style>
  <w:style w:type="character" w:styleId="Hyperlink">
    <w:name w:val="Hyperlink"/>
    <w:basedOn w:val="DefaultParagraphFont"/>
    <w:uiPriority w:val="99"/>
    <w:unhideWhenUsed/>
    <w:rsid w:val="00A173DA"/>
    <w:rPr>
      <w:color w:val="0563C1" w:themeColor="hyperlink"/>
      <w:u w:val="single"/>
    </w:rPr>
  </w:style>
  <w:style w:type="character" w:customStyle="1" w:styleId="UnresolvedMention">
    <w:name w:val="Unresolved Mention"/>
    <w:basedOn w:val="DefaultParagraphFont"/>
    <w:uiPriority w:val="99"/>
    <w:semiHidden/>
    <w:unhideWhenUsed/>
    <w:rsid w:val="00C94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cmdr.sfda.gov.s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Z. Al Anazi</dc:creator>
  <cp:keywords/>
  <dc:description/>
  <cp:lastModifiedBy>Abdulamajeed S. Al anazi</cp:lastModifiedBy>
  <cp:revision>3</cp:revision>
  <dcterms:created xsi:type="dcterms:W3CDTF">2022-09-26T06:27:00Z</dcterms:created>
  <dcterms:modified xsi:type="dcterms:W3CDTF">2022-11-17T09:32:00Z</dcterms:modified>
</cp:coreProperties>
</file>